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WG2#12</w:t>
      </w:r>
      <w:r>
        <w:rPr>
          <w:rFonts w:hint="default" w:ascii="Times New Roman" w:hAnsi="Times New Roman" w:cs="Times New Roman"/>
          <w:b/>
          <w:sz w:val="24"/>
          <w:lang w:val="en-IN" w:eastAsia="ja-JP"/>
        </w:rPr>
        <w:t>9</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R2-2500251</w:t>
      </w:r>
    </w:p>
    <w:p w14:paraId="7AC62114">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Athens, Greece, 17th - 21st February 2025</w:t>
      </w:r>
    </w:p>
    <w:p w14:paraId="12FA2811">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w:t>
      </w:r>
      <w:r>
        <w:rPr>
          <w:rFonts w:hint="default" w:ascii="Times New Roman" w:hAnsi="Times New Roman" w:cs="Times New Roman"/>
          <w:sz w:val="22"/>
          <w:szCs w:val="22"/>
          <w:lang w:val="en-IN"/>
        </w:rPr>
        <w:t>4</w:t>
      </w:r>
    </w:p>
    <w:p w14:paraId="777C997F">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Conditional Intra CU LTM </w:t>
      </w:r>
    </w:p>
    <w:p w14:paraId="55A24722">
      <w:pPr>
        <w:pStyle w:val="55"/>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 xml:space="preserve">At last meeting, we discussed </w:t>
      </w:r>
      <w:r>
        <w:rPr>
          <w:rFonts w:hint="default" w:ascii="Times New Roman" w:hAnsi="Times New Roman" w:cs="Times New Roman"/>
          <w:b w:val="0"/>
          <w:bCs/>
          <w:lang w:val="en-IN"/>
        </w:rPr>
        <w:t xml:space="preserve">Conditional intra CU </w:t>
      </w:r>
      <w:r>
        <w:rPr>
          <w:rFonts w:hint="default" w:ascii="Times New Roman" w:hAnsi="Times New Roman" w:cs="Times New Roman"/>
          <w:b w:val="0"/>
          <w:bCs/>
        </w:rPr>
        <w:t>LTM</w:t>
      </w:r>
      <w:r>
        <w:rPr>
          <w:rFonts w:hint="default" w:ascii="Times New Roman" w:hAnsi="Times New Roman" w:cs="Times New Roman"/>
          <w:lang w:val="en-IN"/>
        </w:rPr>
        <w:t xml:space="preserve"> and made the following agreements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 xml:space="preserve">Agreements on </w:t>
            </w:r>
            <w:r>
              <w:rPr>
                <w:rFonts w:hint="default" w:ascii="Times New Roman" w:hAnsi="Times New Roman" w:cs="Times New Roman"/>
                <w:b/>
                <w:bCs w:val="0"/>
                <w:lang w:val="en-IN"/>
              </w:rPr>
              <w:t xml:space="preserve">Conditional intra CU </w:t>
            </w:r>
            <w:r>
              <w:rPr>
                <w:rFonts w:hint="default" w:ascii="Times New Roman" w:hAnsi="Times New Roman" w:cs="Times New Roman"/>
                <w:b/>
                <w:bCs w:val="0"/>
              </w:rPr>
              <w:t>LTM</w:t>
            </w:r>
            <w:r>
              <w:rPr>
                <w:rFonts w:hint="default" w:ascii="Times New Roman" w:hAnsi="Times New Roman" w:cs="Times New Roman"/>
                <w:b/>
                <w:bCs w:val="0"/>
                <w:lang w:val="en-IN"/>
              </w:rPr>
              <w:t xml:space="preserve"> #RAN2 128:</w:t>
            </w:r>
          </w:p>
          <w:p w14:paraId="509BADFB">
            <w:pPr>
              <w:numPr>
                <w:ilvl w:val="0"/>
                <w:numId w:val="0"/>
              </w:numPr>
              <w:spacing w:after="0"/>
              <w:rPr>
                <w:rFonts w:hint="default" w:ascii="Times New Roman" w:hAnsi="Times New Roman" w:cs="Times New Roman"/>
                <w:b w:val="0"/>
                <w:bCs/>
              </w:rPr>
            </w:pPr>
          </w:p>
          <w:p w14:paraId="17340BE3">
            <w:pPr>
              <w:numPr>
                <w:ilvl w:val="0"/>
                <w:numId w:val="15"/>
              </w:numPr>
              <w:spacing w:after="0"/>
              <w:rPr>
                <w:rFonts w:hint="default" w:ascii="Times New Roman" w:hAnsi="Times New Roman"/>
                <w:bCs/>
                <w:lang w:val="en-US"/>
              </w:rPr>
            </w:pPr>
            <w:r>
              <w:rPr>
                <w:rFonts w:hint="default" w:ascii="Times New Roman" w:hAnsi="Times New Roman"/>
                <w:bCs/>
              </w:rPr>
              <w:t>The triggering condition of conditional LTM can be based on L3 measurement.</w:t>
            </w:r>
          </w:p>
          <w:p w14:paraId="0D07CC5E">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CondEventA3 and CondEventA5 conditions can be baseline for the conditional LTM execution.</w:t>
            </w:r>
          </w:p>
          <w:p w14:paraId="3AAB166D">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The L1 execution condition of a candidate cell is associated to only one triggering event.</w:t>
            </w:r>
          </w:p>
          <w:p w14:paraId="6945C20B">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677C973F">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To support initial and subsequent conditional LTM, the following items can be considered for the configuration of execution condition:</w:t>
            </w:r>
          </w:p>
          <w:p w14:paraId="7605ABAA">
            <w:pPr>
              <w:numPr>
                <w:ilvl w:val="0"/>
                <w:numId w:val="0"/>
              </w:numPr>
              <w:spacing w:after="0"/>
              <w:rPr>
                <w:rFonts w:hint="default" w:ascii="Times New Roman" w:hAnsi="Times New Roman"/>
                <w:bCs/>
              </w:rPr>
            </w:pPr>
            <w:r>
              <w:rPr>
                <w:rFonts w:hint="default" w:ascii="Times New Roman" w:hAnsi="Times New Roman"/>
                <w:bCs/>
                <w:lang w:val="en-US"/>
              </w:rPr>
              <w:tab/>
            </w:r>
            <w:r>
              <w:rPr>
                <w:rFonts w:hint="default" w:ascii="Times New Roman" w:hAnsi="Times New Roman"/>
                <w:bCs/>
                <w:lang w:val="en-US"/>
              </w:rPr>
              <w:t xml:space="preserve">- </w:t>
            </w:r>
            <w:r>
              <w:rPr>
                <w:rFonts w:hint="default" w:ascii="Times New Roman" w:hAnsi="Times New Roman"/>
                <w:bCs/>
              </w:rPr>
              <w:t>The CLTM configuration of each candidate cell shall include the execution condition for initial conditional LTM, which is generated by the initial source cell to trigger the CLTM for the candidate cell.</w:t>
            </w:r>
          </w:p>
          <w:p w14:paraId="48FA5147">
            <w:pPr>
              <w:numPr>
                <w:ilvl w:val="0"/>
                <w:numId w:val="0"/>
              </w:numPr>
              <w:spacing w:after="0"/>
              <w:rPr>
                <w:rFonts w:hint="default" w:ascii="Times New Roman" w:hAnsi="Times New Roman"/>
                <w:bCs/>
                <w:lang w:val="en-US"/>
              </w:rPr>
            </w:pPr>
            <w:r>
              <w:rPr>
                <w:rFonts w:hint="default" w:ascii="Times New Roman" w:hAnsi="Times New Roman"/>
                <w:bCs/>
                <w:lang w:val="en-US"/>
              </w:rPr>
              <w:tab/>
            </w:r>
            <w:r>
              <w:rPr>
                <w:rFonts w:hint="default" w:ascii="Times New Roman" w:hAnsi="Times New Roman"/>
                <w:bCs/>
                <w:lang w:val="en-US"/>
              </w:rPr>
              <w:t xml:space="preserve">- </w:t>
            </w:r>
            <w:r>
              <w:rPr>
                <w:rFonts w:hint="default" w:ascii="Times New Roman" w:hAnsi="Times New Roman"/>
                <w:bCs/>
              </w:rPr>
              <w:t>The CLTM configuration of each candidate cell may include execution conditions for subsequent conditional LTM, which is generated by the candidate cell to trigger the CLTM for other candidate cells when the candidate cell becomes a serving cell.</w:t>
            </w:r>
          </w:p>
          <w:p w14:paraId="39858609">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The network can configure measurement reports e.g., L1 periodic, semi-persistent, aperiodic and event triggered report, or L3 measurement reports for conditional LTM, e.g., to trigger PDCCH ordered early RACH.</w:t>
            </w:r>
          </w:p>
          <w:p w14:paraId="617B3CBE">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For CLTM, the Candidate Cell TCI States Activation/Deactivation MAC CE is re-used for the early activation/deactivation of TCI state(s) of a CLTM candidate configuration.</w:t>
            </w:r>
          </w:p>
          <w:p w14:paraId="1368AB1C">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The Early TA is signalled to the UE from the source cell (i.e., not from the candidate cell directly to the UE). This agreement will be included in the LS to RAN1/3/4.</w:t>
            </w:r>
          </w:p>
          <w:p w14:paraId="576718B7">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The network can inform the candidate cell’s TA information to UE via new MAC CE, which is the TA value when UE switches to that candidate cell during CLTM.</w:t>
            </w:r>
          </w:p>
          <w:p w14:paraId="1AEB9DFD">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Candidate cell TA is maintained by a new timer.</w:t>
            </w:r>
          </w:p>
          <w:p w14:paraId="33A9D649">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For L1-based conditional LTM the condition evaluation is at MAC level and for L3-based conditional LTM the condition evaluation is at RRC level.</w:t>
            </w:r>
          </w:p>
          <w:p w14:paraId="34567731">
            <w:pPr>
              <w:numPr>
                <w:ilvl w:val="0"/>
                <w:numId w:val="0"/>
              </w:numPr>
              <w:spacing w:after="0"/>
              <w:rPr>
                <w:rFonts w:hint="default" w:ascii="Times New Roman" w:hAnsi="Times New Roman"/>
                <w:bCs/>
              </w:rPr>
            </w:pP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 xml:space="preserve">This contribution discussed different aspect to support </w:t>
      </w:r>
      <w:r>
        <w:rPr>
          <w:rFonts w:hint="default" w:ascii="Times New Roman" w:hAnsi="Times New Roman" w:cs="Times New Roman"/>
          <w:lang w:val="en-IN"/>
        </w:rPr>
        <w:t>conditional intra CU mobility</w:t>
      </w:r>
      <w:r>
        <w:rPr>
          <w:rFonts w:hint="default" w:ascii="Times New Roman" w:hAnsi="Times New Roman" w:cs="Times New Roman"/>
        </w:rPr>
        <w:t xml:space="preserve"> design.</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Conditional intra CU LTM</w:t>
      </w:r>
    </w:p>
    <w:p w14:paraId="023EAE17">
      <w:pPr>
        <w:pStyle w:val="3"/>
        <w:numPr>
          <w:ilvl w:val="1"/>
          <w:numId w:val="0"/>
        </w:numPr>
        <w:ind w:leftChars="0"/>
        <w:rPr>
          <w:rFonts w:hint="default" w:ascii="Times New Roman" w:hAnsi="Times New Roman" w:cs="Times New Roman"/>
          <w:lang w:val="en-IN" w:eastAsia="zh-CN"/>
        </w:rPr>
      </w:pPr>
      <w:bookmarkStart w:id="2" w:name="OLE_LINK21"/>
      <w:bookmarkStart w:id="3" w:name="OLE_LINK20"/>
      <w:bookmarkStart w:id="4" w:name="OLE_LINK161"/>
      <w:r>
        <w:rPr>
          <w:rFonts w:hint="default" w:ascii="Times New Roman" w:hAnsi="Times New Roman" w:cs="Times New Roman"/>
          <w:lang w:val="en-IN" w:eastAsia="zh-CN"/>
        </w:rPr>
        <w:t>2.1 Beam(s) used for C-LTM event evaluation</w:t>
      </w:r>
    </w:p>
    <w:p w14:paraId="396B66A0">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1:</w:t>
      </w:r>
      <w:r>
        <w:rPr>
          <w:rFonts w:hint="default" w:ascii="Times New Roman" w:hAnsi="Times New Roman" w:eastAsia="Malgun Gothic" w:cs="Times New Roman"/>
          <w:b w:val="0"/>
          <w:bCs w:val="0"/>
          <w:lang w:val="en-IN" w:eastAsia="zh-CN"/>
        </w:rPr>
        <w:t xml:space="preserve">  </w:t>
      </w:r>
    </w:p>
    <w:p w14:paraId="2E240C25">
      <w:pPr>
        <w:rPr>
          <w:rFonts w:hint="default"/>
          <w:lang w:val="en-IN" w:eastAsia="zh-CN"/>
        </w:rPr>
      </w:pPr>
      <w:r>
        <w:rPr>
          <w:rFonts w:hint="default" w:ascii="Times New Roman" w:hAnsi="Times New Roman" w:eastAsia="Malgun Gothic" w:cs="Times New Roman"/>
          <w:b w:val="0"/>
          <w:bCs w:val="0"/>
          <w:lang w:val="en-IN" w:eastAsia="zh-CN"/>
        </w:rPr>
        <w:t>In the last meeting, the following agreement has been made.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4575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7" w:hRule="exact"/>
          <w:jc w:val="center"/>
        </w:trPr>
        <w:tc>
          <w:tcPr>
            <w:tcW w:w="0" w:type="auto"/>
          </w:tcPr>
          <w:p w14:paraId="251512C8">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8</w:t>
            </w:r>
            <w:r>
              <w:rPr>
                <w:rFonts w:hint="default" w:ascii="Times New Roman" w:hAnsi="Times New Roman" w:eastAsia="SimSun" w:cs="Times New Roman"/>
                <w:b/>
                <w:color w:val="0070C0"/>
                <w:u w:val="single"/>
              </w:rPr>
              <w:t xml:space="preserve"> meeting agreements</w:t>
            </w:r>
            <w:r>
              <w:rPr>
                <w:rFonts w:hint="default" w:ascii="Times New Roman" w:hAnsi="Times New Roman" w:cs="Times New Roman"/>
                <w:b/>
                <w:color w:val="0070C0"/>
                <w:u w:val="single"/>
                <w:lang w:val="en-IN"/>
              </w:rPr>
              <w:t xml:space="preserve"> on Execution condition</w:t>
            </w:r>
            <w:r>
              <w:rPr>
                <w:rFonts w:hint="default" w:ascii="Times New Roman" w:hAnsi="Times New Roman" w:eastAsia="SimSun" w:cs="Times New Roman"/>
                <w:b/>
                <w:color w:val="0070C0"/>
                <w:u w:val="single"/>
              </w:rPr>
              <w:t>:</w:t>
            </w:r>
          </w:p>
          <w:p w14:paraId="19203889">
            <w:pPr>
              <w:pStyle w:val="117"/>
              <w:numPr>
                <w:ilvl w:val="0"/>
                <w:numId w:val="16"/>
              </w:numPr>
              <w:tabs>
                <w:tab w:val="left" w:pos="419"/>
                <w:tab w:val="clear" w:pos="1980"/>
              </w:tabs>
              <w:spacing w:beforeLines="0" w:after="0" w:afterLines="0" w:line="240" w:lineRule="auto"/>
              <w:rPr>
                <w:rFonts w:hint="default" w:ascii="Times New Roman" w:hAnsi="Times New Roman"/>
                <w:szCs w:val="24"/>
                <w:lang w:val="en-US"/>
              </w:rPr>
            </w:pPr>
            <w:r>
              <w:rPr>
                <w:rFonts w:hint="default" w:ascii="Times New Roman" w:hAnsi="Times New Roman"/>
                <w:szCs w:val="24"/>
                <w:lang w:val="en-US"/>
              </w:rPr>
              <w:t>The L1 execution condition of a candidate cell is associated to only one triggering event.</w:t>
            </w:r>
          </w:p>
          <w:p w14:paraId="3B39EE98">
            <w:pPr>
              <w:pStyle w:val="117"/>
              <w:numPr>
                <w:ilvl w:val="0"/>
                <w:numId w:val="16"/>
              </w:numPr>
              <w:tabs>
                <w:tab w:val="left" w:pos="419"/>
                <w:tab w:val="clear" w:pos="1980"/>
              </w:tabs>
              <w:spacing w:beforeLines="0" w:after="0" w:afterLines="0" w:line="240" w:lineRule="auto"/>
              <w:rPr>
                <w:szCs w:val="24"/>
                <w:lang w:val="en-US"/>
              </w:rPr>
            </w:pPr>
            <w:r>
              <w:rPr>
                <w:rFonts w:hint="default" w:ascii="Times New Roman" w:hAnsi="Times New Roman"/>
                <w:szCs w:val="24"/>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tc>
      </w:tr>
    </w:tbl>
    <w:p w14:paraId="0A214C74">
      <w:pPr>
        <w:numPr>
          <w:ilvl w:val="0"/>
          <w:numId w:val="0"/>
        </w:numPr>
        <w:rPr>
          <w:rFonts w:hint="default" w:ascii="Times New Roman" w:hAnsi="Times New Roman" w:eastAsia="Malgun Gothic" w:cs="Times New Roman"/>
          <w:b w:val="0"/>
          <w:bCs w:val="0"/>
          <w:lang w:val="en-IN" w:eastAsia="zh-CN"/>
        </w:rPr>
      </w:pPr>
    </w:p>
    <w:p w14:paraId="4219F64C">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Based on the agreements, the network configures the UE with conditional mobility parameters, including:</w:t>
      </w:r>
    </w:p>
    <w:p w14:paraId="555E0D1C">
      <w:pPr>
        <w:numPr>
          <w:ilvl w:val="0"/>
          <w:numId w:val="17"/>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Triggering events (e.g., CondEventA3, CondEventA5).</w:t>
      </w:r>
    </w:p>
    <w:p w14:paraId="32AD25FE">
      <w:pPr>
        <w:numPr>
          <w:ilvl w:val="0"/>
          <w:numId w:val="17"/>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Measurement objects (e.g., L1/L3 measurements).</w:t>
      </w:r>
    </w:p>
    <w:p w14:paraId="3879258B">
      <w:pPr>
        <w:numPr>
          <w:ilvl w:val="0"/>
          <w:numId w:val="17"/>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Trigger quantities (e.g., RSRP, RSRQ, SINR).</w:t>
      </w:r>
    </w:p>
    <w:p w14:paraId="5E38B551">
      <w:pPr>
        <w:numPr>
          <w:ilvl w:val="0"/>
          <w:numId w:val="17"/>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Candidate cells and associated beam information.</w:t>
      </w:r>
    </w:p>
    <w:p w14:paraId="5BEE9A9A">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performs measurements on the serving cell and candidate cells based on the configured measurement objects and trigger quantities. The beam evaluation procedure happens in two stages. L1-based and L3-based.</w:t>
      </w:r>
    </w:p>
    <w:p w14:paraId="6968225B">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Stage 1: For L1 execution conditions</w:t>
      </w:r>
    </w:p>
    <w:p w14:paraId="409D4287">
      <w:pPr>
        <w:numPr>
          <w:ilvl w:val="0"/>
          <w:numId w:val="18"/>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Each candidate cell is associated with only one triggering event.</w:t>
      </w:r>
    </w:p>
    <w:p w14:paraId="3A600ECF">
      <w:pPr>
        <w:numPr>
          <w:ilvl w:val="0"/>
          <w:numId w:val="18"/>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evaluates the L1 measurements (e.g., beam-specific measurements) against the configured triggering condition for the candidate cell.</w:t>
      </w:r>
    </w:p>
    <w:p w14:paraId="11C4312B">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Stage 2: For L3 execution conditions</w:t>
      </w:r>
    </w:p>
    <w:p w14:paraId="3F1BB7F2">
      <w:pPr>
        <w:numPr>
          <w:ilvl w:val="0"/>
          <w:numId w:val="19"/>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evaluates L3 measurements (e.g., cell-level measurements) against the configured triggering conditions.</w:t>
      </w:r>
    </w:p>
    <w:p w14:paraId="70A92B1B">
      <w:pPr>
        <w:numPr>
          <w:ilvl w:val="0"/>
          <w:numId w:val="19"/>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two triggering conditions are configured for the same candidate cell, the UE considers the execution condition fulfilled only when both conditions are met.</w:t>
      </w:r>
    </w:p>
    <w:p w14:paraId="36583F08">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Only a single reference signal (RS) type (e.g., SSB or CSI-RS) is supported for evaluation, and at most two different trigger quantities can be configured simultaneously for a single candidate cell.</w:t>
      </w:r>
    </w:p>
    <w:p w14:paraId="707374D5">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 The UE selects the target cell from the list of candidate cells based on beam evaluation using L1 and L3 criteria.</w:t>
      </w:r>
    </w:p>
    <w:p w14:paraId="7AC4308E">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 xml:space="preserve">Proposal 2: For L1-based evaluation, the UE evaluates the beams of the candidate cell and triggers the procedure if any one of the beams satisfies the triggering condition.  </w:t>
      </w:r>
    </w:p>
    <w:p w14:paraId="7A5329D6">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 xml:space="preserve">Proposal 3: For L3-based evaluation, the UE derives the candidate cell quality by measuring/consolidating all the beams of the candidate cell and checks whether the triggering conditions are met. </w:t>
      </w:r>
    </w:p>
    <w:p w14:paraId="4AA6672D">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 xml:space="preserve">Proposal 4: </w:t>
      </w:r>
      <w:r>
        <w:rPr>
          <w:rFonts w:hint="default" w:ascii="Times New Roman" w:hAnsi="Times New Roman" w:eastAsia="Malgun Gothic"/>
          <w:b/>
          <w:bCs/>
          <w:lang w:val="en-IN" w:eastAsia="zh-CN"/>
        </w:rPr>
        <w:t xml:space="preserve">The Conditional LTM cell switch procedure is triggered only when both the beam evaluation conditions (L1-based and L3-based) are satisfied. </w:t>
      </w:r>
    </w:p>
    <w:p w14:paraId="65B6D282">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2.2 Beam selection in RACH-less C-LTM with CG</w:t>
      </w:r>
    </w:p>
    <w:p w14:paraId="0F51CB24">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 2:</w:t>
      </w:r>
      <w:r>
        <w:rPr>
          <w:rFonts w:hint="default" w:ascii="Times New Roman" w:hAnsi="Times New Roman" w:cs="Times New Roman"/>
          <w:lang w:val="en-IN" w:eastAsia="zh-CN"/>
        </w:rPr>
        <w:t xml:space="preserve"> In RACH-less intra-CU Conditional LTM with Configured Grant (CG), beam selection plays a crucial role in ensuring seamless mobility and low-latency handover. Since the UE does not rely on the conventional Random Access (RACH) procedure, it must accurately determine and switch to the most suitable beam at the target cell. A robust target beam selection mechanism is essential to maintain connection reliability, reduce failures, and optimize network performance. Here three beam selection options are explained below.</w:t>
      </w:r>
    </w:p>
    <w:p w14:paraId="0BECBAF7">
      <w:pPr>
        <w:ind w:firstLine="567" w:firstLineChars="0"/>
        <w:rPr>
          <w:rFonts w:hint="default" w:ascii="Times New Roman" w:hAnsi="Times New Roman" w:cs="Times New Roman"/>
          <w:lang w:val="en-IN" w:eastAsia="zh-CN"/>
        </w:rPr>
      </w:pPr>
      <w:r>
        <w:rPr>
          <w:rFonts w:hint="default" w:ascii="Times New Roman" w:hAnsi="Times New Roman" w:cs="Times New Roman"/>
          <w:b/>
          <w:bCs/>
          <w:lang w:val="en-IN" w:eastAsia="zh-CN"/>
        </w:rPr>
        <w:t>Option 1:</w:t>
      </w:r>
      <w:r>
        <w:rPr>
          <w:rFonts w:hint="default" w:ascii="Times New Roman" w:hAnsi="Times New Roman" w:cs="Times New Roman"/>
          <w:lang w:val="en-IN" w:eastAsia="zh-CN"/>
        </w:rPr>
        <w:t xml:space="preserve"> </w:t>
      </w:r>
      <w:r>
        <w:rPr>
          <w:rFonts w:hint="default" w:ascii="Times New Roman" w:hAnsi="Times New Roman" w:cs="Times New Roman"/>
          <w:b/>
          <w:bCs/>
          <w:lang w:val="en-IN" w:eastAsia="zh-CN"/>
        </w:rPr>
        <w:t xml:space="preserve">Beam Quality-Based Selection </w:t>
      </w:r>
      <w:r>
        <w:rPr>
          <w:rFonts w:hint="default" w:ascii="Times New Roman" w:hAnsi="Times New Roman" w:cs="Times New Roman"/>
          <w:lang w:val="en-IN" w:eastAsia="zh-CN"/>
        </w:rPr>
        <w:t>(RSRP/SINR-Based)</w:t>
      </w:r>
    </w:p>
    <w:p w14:paraId="697275E0">
      <w:pPr>
        <w:numPr>
          <w:ilvl w:val="0"/>
          <w:numId w:val="20"/>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UE measures Reference Signal Received Power (RSRP) and Signal-to-Interference-plus-Noise Ratio (SINR) of each beams of target cell.</w:t>
      </w:r>
    </w:p>
    <w:p w14:paraId="5523D65C">
      <w:pPr>
        <w:numPr>
          <w:ilvl w:val="0"/>
          <w:numId w:val="20"/>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beam with the highest RSRP/SINR is prioritized for switching.</w:t>
      </w:r>
    </w:p>
    <w:p w14:paraId="6E80AFC2">
      <w:pPr>
        <w:numPr>
          <w:ilvl w:val="0"/>
          <w:numId w:val="20"/>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A hysteresis margin can be applied to avoid frequent beam switching due to minor variations in signal strength.</w:t>
      </w:r>
    </w:p>
    <w:p w14:paraId="17CD7DD8">
      <w:pPr>
        <w:ind w:firstLine="567" w:firstLineChars="0"/>
        <w:rPr>
          <w:rFonts w:hint="default" w:ascii="Times New Roman" w:hAnsi="Times New Roman" w:cs="Times New Roman"/>
          <w:b/>
          <w:bCs/>
          <w:lang w:val="en-IN" w:eastAsia="zh-CN"/>
        </w:rPr>
      </w:pPr>
      <w:r>
        <w:rPr>
          <w:rFonts w:hint="default" w:ascii="Times New Roman" w:hAnsi="Times New Roman" w:cs="Times New Roman"/>
          <w:b/>
          <w:bCs/>
          <w:lang w:val="en-IN" w:eastAsia="zh-CN"/>
        </w:rPr>
        <w:t>Option 2: Multi-Beam Selection and Ranking</w:t>
      </w:r>
    </w:p>
    <w:p w14:paraId="6460D114">
      <w:pPr>
        <w:numPr>
          <w:ilvl w:val="0"/>
          <w:numId w:val="21"/>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Instead of selecting a single best beam, the UE can maintain a ranked list of the top-N beams based on their RSRP/SINR.</w:t>
      </w:r>
    </w:p>
    <w:p w14:paraId="010813DF">
      <w:pPr>
        <w:numPr>
          <w:ilvl w:val="0"/>
          <w:numId w:val="21"/>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If the primary beam degrades, the UE can quickly switch to the next best beam without requiring additional signaling.</w:t>
      </w:r>
    </w:p>
    <w:p w14:paraId="78555A7C">
      <w:pPr>
        <w:numPr>
          <w:ilvl w:val="0"/>
          <w:numId w:val="21"/>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While this approach improves robustness and handover success rate, improper ranking criteria may lead to sub-optimal beam selection, especially in rapidly changing conditions.</w:t>
      </w:r>
    </w:p>
    <w:p w14:paraId="70925975">
      <w:pPr>
        <w:numPr>
          <w:ilvl w:val="0"/>
          <w:numId w:val="0"/>
        </w:numPr>
        <w:ind w:firstLine="567" w:firstLineChars="0"/>
        <w:rPr>
          <w:rFonts w:hint="default" w:ascii="Times New Roman" w:hAnsi="Times New Roman" w:cs="Times New Roman"/>
          <w:b/>
          <w:bCs/>
          <w:lang w:val="en-IN" w:eastAsia="zh-CN"/>
        </w:rPr>
      </w:pPr>
      <w:r>
        <w:rPr>
          <w:rFonts w:hint="default" w:ascii="Times New Roman" w:hAnsi="Times New Roman" w:cs="Times New Roman"/>
          <w:b/>
          <w:bCs/>
          <w:lang w:val="en-IN" w:eastAsia="zh-CN"/>
        </w:rPr>
        <w:t>Option 3: Temporal Stability-Based Selection</w:t>
      </w:r>
    </w:p>
    <w:p w14:paraId="2222B724">
      <w:pPr>
        <w:numPr>
          <w:ilvl w:val="0"/>
          <w:numId w:val="22"/>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Instead of selecting the beam with the highest instantaneous RSRP/SINR, a beam with consistent performance over time is preferred.</w:t>
      </w:r>
    </w:p>
    <w:p w14:paraId="0791FCD2">
      <w:pPr>
        <w:numPr>
          <w:ilvl w:val="0"/>
          <w:numId w:val="22"/>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Temporal averaging prevents the selection of unstable or short-lived beams.</w:t>
      </w:r>
    </w:p>
    <w:p w14:paraId="0457F960">
      <w:pPr>
        <w:numPr>
          <w:ilvl w:val="0"/>
          <w:numId w:val="22"/>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However, relying solely on long-term stability may delay reaction time, causing sub-optimal handovers in cases where a newly available beam offers a better connection.</w:t>
      </w:r>
    </w:p>
    <w:p w14:paraId="3F3C11F9">
      <w:pPr>
        <w:rPr>
          <w:rFonts w:hint="default" w:ascii="Times New Roman" w:hAnsi="Times New Roman" w:cs="Times New Roman"/>
          <w:b/>
          <w:bCs/>
          <w:lang w:val="en-IN"/>
        </w:rPr>
      </w:pPr>
      <w:r>
        <w:rPr>
          <w:rFonts w:hint="default" w:ascii="Times New Roman" w:hAnsi="Times New Roman" w:cs="Times New Roman"/>
          <w:b/>
          <w:bCs/>
          <w:lang w:val="en-IN"/>
        </w:rPr>
        <w:t>Proposal 5: UE selects the target cell first which is having activated TCI state. Then beam selection mechanism can apply.</w:t>
      </w:r>
    </w:p>
    <w:p w14:paraId="05D58D19">
      <w:pPr>
        <w:rPr>
          <w:rFonts w:hint="default" w:ascii="Times New Roman" w:hAnsi="Times New Roman" w:cs="Times New Roman"/>
          <w:b/>
          <w:bCs/>
          <w:lang w:val="en-IN"/>
        </w:rPr>
      </w:pPr>
      <w:r>
        <w:rPr>
          <w:rFonts w:hint="default" w:ascii="Times New Roman" w:hAnsi="Times New Roman" w:cs="Times New Roman"/>
          <w:b/>
          <w:bCs/>
          <w:lang w:val="en-IN"/>
        </w:rPr>
        <w:t xml:space="preserve">Proposal 6: UE can selects best beam of the target cell based on RSRP/SINR with a threshold margin to prevent frequent switches due to minor variations. </w:t>
      </w:r>
    </w:p>
    <w:p w14:paraId="56507AA8">
      <w:pPr>
        <w:rPr>
          <w:rFonts w:hint="default" w:ascii="Times New Roman" w:hAnsi="Times New Roman" w:cs="Times New Roman"/>
          <w:b/>
          <w:bCs/>
          <w:lang w:val="en-IN"/>
        </w:rPr>
      </w:pPr>
      <w:r>
        <w:rPr>
          <w:rFonts w:hint="default" w:ascii="Times New Roman" w:hAnsi="Times New Roman" w:cs="Times New Roman"/>
          <w:b/>
          <w:bCs/>
          <w:lang w:val="en-IN"/>
        </w:rPr>
        <w:t>Proposal 7: The UE maintains a ranked list of top-N beams of the target cell, and enabling immediate fallback to the next best beam upon degradation.</w:t>
      </w:r>
    </w:p>
    <w:p w14:paraId="2B7D6724">
      <w:pPr>
        <w:rPr>
          <w:rFonts w:hint="default" w:ascii="Times New Roman" w:hAnsi="Times New Roman" w:cs="Times New Roman"/>
          <w:b/>
          <w:bCs/>
          <w:lang w:val="en-IN"/>
        </w:rPr>
      </w:pPr>
      <w:r>
        <w:rPr>
          <w:rFonts w:hint="default" w:ascii="Times New Roman" w:hAnsi="Times New Roman" w:cs="Times New Roman"/>
          <w:b/>
          <w:bCs/>
          <w:lang w:val="en-IN"/>
        </w:rPr>
        <w:t xml:space="preserve">Proposal 8: UE applies the temporal averaging over multiple measurement of target cell provides the stability in RACH less C-LTM. </w:t>
      </w:r>
    </w:p>
    <w:p w14:paraId="6288548B">
      <w:pPr>
        <w:rPr>
          <w:rFonts w:hint="default" w:ascii="Times New Roman" w:hAnsi="Times New Roman" w:cs="Times New Roman"/>
          <w:b w:val="0"/>
          <w:bCs w:val="0"/>
          <w:lang w:val="en-IN"/>
        </w:rPr>
      </w:pPr>
      <w:r>
        <w:rPr>
          <w:rFonts w:hint="default" w:ascii="Times New Roman" w:hAnsi="Times New Roman" w:cs="Times New Roman"/>
          <w:b w:val="0"/>
          <w:bCs w:val="0"/>
          <w:lang w:val="en-IN"/>
        </w:rPr>
        <w:t>By implementing this integrated approach, beam selection robustness can be improved, reducing handover failures, enhancing mobility performance, and ensuring seamless connectivity in RACH-less intra-CU Conditional LTM scenarios.</w:t>
      </w:r>
    </w:p>
    <w:p w14:paraId="0E664F3C">
      <w:pPr>
        <w:pStyle w:val="3"/>
        <w:numPr>
          <w:ilvl w:val="1"/>
          <w:numId w:val="0"/>
        </w:numPr>
        <w:ind w:leftChars="0"/>
        <w:rPr>
          <w:rFonts w:hint="default" w:ascii="Times New Roman" w:hAnsi="Times New Roman" w:cs="Times New Roman"/>
        </w:rPr>
      </w:pPr>
      <w:r>
        <w:rPr>
          <w:rFonts w:hint="default" w:ascii="Times New Roman" w:hAnsi="Times New Roman" w:cs="Times New Roman"/>
          <w:lang w:val="en-IN" w:eastAsia="ko-KR"/>
        </w:rPr>
        <w:t xml:space="preserve">2.3 DG based RACH-less Conditional LTM </w:t>
      </w:r>
    </w:p>
    <w:p w14:paraId="1B12D3B5">
      <w:pPr>
        <w:rPr>
          <w:rFonts w:hint="default" w:ascii="Times New Roman" w:hAnsi="Times New Roman" w:cs="Times New Roman"/>
          <w:b/>
          <w:bCs/>
          <w:lang w:val="en-IN"/>
        </w:rPr>
      </w:pPr>
      <w:r>
        <w:rPr>
          <w:rFonts w:hint="default" w:ascii="Times New Roman" w:hAnsi="Times New Roman" w:cs="Times New Roman"/>
          <w:b/>
          <w:bCs/>
          <w:lang w:val="en-IN"/>
        </w:rPr>
        <w:t xml:space="preserve">Observation 3: </w:t>
      </w:r>
    </w:p>
    <w:p w14:paraId="213673C5">
      <w:pPr>
        <w:rPr>
          <w:rFonts w:hint="default"/>
          <w:lang w:val="en-IN" w:eastAsia="zh-CN"/>
        </w:rPr>
      </w:pPr>
      <w:r>
        <w:rPr>
          <w:rFonts w:hint="default" w:ascii="Times New Roman" w:hAnsi="Times New Roman" w:eastAsia="Malgun Gothic" w:cs="Times New Roman"/>
          <w:b w:val="0"/>
          <w:bCs w:val="0"/>
          <w:lang w:val="en-IN" w:eastAsia="zh-CN"/>
        </w:rPr>
        <w:t>In the RAN2#127 meeting, the following agreement has been made.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0B1E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0" w:hRule="exact"/>
          <w:jc w:val="center"/>
        </w:trPr>
        <w:tc>
          <w:tcPr>
            <w:tcW w:w="0" w:type="auto"/>
          </w:tcPr>
          <w:p w14:paraId="19616BD3">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7bis</w:t>
            </w:r>
            <w:r>
              <w:rPr>
                <w:rFonts w:hint="default" w:ascii="Times New Roman" w:hAnsi="Times New Roman" w:eastAsia="SimSun" w:cs="Times New Roman"/>
                <w:b/>
                <w:color w:val="0070C0"/>
                <w:u w:val="single"/>
              </w:rPr>
              <w:t xml:space="preserve"> meeting agreements</w:t>
            </w:r>
            <w:r>
              <w:rPr>
                <w:rFonts w:hint="default" w:ascii="Times New Roman" w:hAnsi="Times New Roman" w:cs="Times New Roman"/>
                <w:b/>
                <w:color w:val="0070C0"/>
                <w:u w:val="single"/>
                <w:lang w:val="en-IN"/>
              </w:rPr>
              <w:t xml:space="preserve"> on RACH Less Procedure</w:t>
            </w:r>
            <w:r>
              <w:rPr>
                <w:rFonts w:hint="default" w:ascii="Times New Roman" w:hAnsi="Times New Roman" w:eastAsia="SimSun" w:cs="Times New Roman"/>
                <w:b/>
                <w:color w:val="0070C0"/>
                <w:u w:val="single"/>
              </w:rPr>
              <w:t>:</w:t>
            </w:r>
          </w:p>
          <w:p w14:paraId="06A98E43">
            <w:pPr>
              <w:pStyle w:val="117"/>
              <w:numPr>
                <w:ilvl w:val="0"/>
                <w:numId w:val="16"/>
              </w:numPr>
              <w:tabs>
                <w:tab w:val="left" w:pos="419"/>
                <w:tab w:val="clear" w:pos="1980"/>
              </w:tabs>
              <w:spacing w:beforeLines="0" w:after="0" w:afterLines="0" w:line="240" w:lineRule="auto"/>
              <w:rPr>
                <w:szCs w:val="24"/>
                <w:lang w:val="en-US"/>
              </w:rPr>
            </w:pPr>
            <w:r>
              <w:rPr>
                <w:rFonts w:hint="default" w:ascii="Times New Roman" w:hAnsi="Times New Roman"/>
                <w:szCs w:val="24"/>
                <w:lang w:val="en-US"/>
              </w:rPr>
              <w:t>For RACH-less conditional LTM, CG-based first UL transmission on target cell is supported. FFS on DG-based approach.</w:t>
            </w:r>
          </w:p>
        </w:tc>
      </w:tr>
    </w:tbl>
    <w:p w14:paraId="2158F644">
      <w:pPr>
        <w:ind w:firstLine="567" w:firstLineChars="0"/>
        <w:rPr>
          <w:rFonts w:hint="default" w:ascii="Times New Roman" w:hAnsi="Times New Roman" w:cs="Times New Roman"/>
          <w:b w:val="0"/>
          <w:bCs w:val="0"/>
          <w:lang w:val="en-IN"/>
        </w:rPr>
      </w:pPr>
    </w:p>
    <w:p w14:paraId="61FDABFE">
      <w:pPr>
        <w:ind w:firstLine="567" w:firstLineChars="0"/>
        <w:rPr>
          <w:rFonts w:hint="default" w:ascii="Times New Roman" w:hAnsi="Times New Roman" w:cs="Times New Roman"/>
          <w:b w:val="0"/>
          <w:bCs w:val="0"/>
          <w:lang w:val="en-IN"/>
        </w:rPr>
      </w:pPr>
      <w:r>
        <w:rPr>
          <w:rFonts w:hint="default" w:ascii="Times New Roman" w:hAnsi="Times New Roman" w:cs="Times New Roman"/>
          <w:b w:val="0"/>
          <w:bCs w:val="0"/>
          <w:lang w:val="en-IN"/>
        </w:rPr>
        <w:t>In conditional LTM, the UE itself triggers the LTM cell switch, meaning the source node is unaware of when the UE detaches from the source cell or which target cell the UE selects. Consequently, the target node lacks information on when to begin dynamic scheduling for the UE.</w:t>
      </w:r>
    </w:p>
    <w:p w14:paraId="76792328">
      <w:pPr>
        <w:ind w:firstLine="567" w:firstLineChars="0"/>
        <w:rPr>
          <w:rFonts w:hint="default" w:ascii="Times New Roman" w:hAnsi="Times New Roman" w:cs="Times New Roman"/>
          <w:b/>
          <w:bCs/>
          <w:lang w:val="en-IN"/>
        </w:rPr>
      </w:pPr>
      <w:r>
        <w:rPr>
          <w:rFonts w:hint="default" w:ascii="Times New Roman" w:hAnsi="Times New Roman" w:cs="Times New Roman"/>
          <w:b w:val="0"/>
          <w:bCs w:val="0"/>
          <w:lang w:val="en-IN"/>
        </w:rPr>
        <w:t>In the current Rel-18 Downlink Group-based (DG-based) Random Access Channel (RACH)-less LTM, upon initiation of an LTM cell switch to the target cell, the UE monitors the Physical Downlink Control Channel (PDCCH) of the designated Transmission Configuration Indicator (TCI) state on the target cell for dynamic scheduling. Additionally, after sending the LTM cell switch command to the UE, the source node informs the target node of the target cell and the TCI state, allowing the target node to start dynamic scheduling for the UE. However, this setup does not work for conditional LTM, where the source node has no prior knowledge of the UE's switch timing or selected target cell.</w:t>
      </w:r>
    </w:p>
    <w:p w14:paraId="007AA846">
      <w:pPr>
        <w:keepNext w:val="0"/>
        <w:keepLines w:val="0"/>
        <w:widowControl/>
        <w:suppressLineNumbers w:val="0"/>
        <w:rPr>
          <w:rFonts w:hint="default" w:ascii="Times New Roman" w:hAnsi="Times New Roman"/>
          <w:b/>
          <w:bCs/>
          <w:lang w:val="en-IN"/>
        </w:rPr>
      </w:pPr>
      <w:r>
        <w:rPr>
          <w:rFonts w:hint="default" w:ascii="Times New Roman" w:hAnsi="Times New Roman" w:cs="Times New Roman"/>
          <w:b/>
          <w:bCs/>
          <w:lang w:val="en-IN"/>
        </w:rPr>
        <w:t>Proposal 9: Rel-18 DG based RACH-less procedure for LTM is not applicable to conditional intra CU LTM scenarios.</w:t>
      </w:r>
    </w:p>
    <w:bookmarkEnd w:id="2"/>
    <w:bookmarkEnd w:id="3"/>
    <w:bookmarkEnd w:id="4"/>
    <w:p w14:paraId="214DC277">
      <w:pPr>
        <w:rPr>
          <w:rFonts w:hint="default" w:ascii="Times New Roman" w:hAnsi="Times New Roman"/>
          <w:b/>
          <w:bCs/>
          <w:lang w:val="en-IN"/>
        </w:rPr>
      </w:pPr>
      <w:r>
        <w:rPr>
          <w:rFonts w:hint="default" w:ascii="Times New Roman" w:hAnsi="Times New Roman"/>
          <w:b/>
          <w:bCs/>
          <w:lang w:val="en-IN"/>
        </w:rPr>
        <w:t>Proposal 10: If the UE informs the serving cell of the cell switch timing, a DG-based RACH-less procedure is possible. However, in conditional LTM, the UE does not inform the serving cell about the cell switch, so the DG-based RACH-less procedure is not supported for conditional intra-CU LTM.</w:t>
      </w:r>
    </w:p>
    <w:p w14:paraId="155202D1">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2.4 Co-existence between LTM and C-LTM</w:t>
      </w:r>
    </w:p>
    <w:p w14:paraId="31D9BEBD">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The coexistence of Conditional Intra-CU LTM with Rel-18 Intra-CU and Rel-19 Inter-CU LTM introduces complexities in network implementation and signaling. There are two ways of coexistence may happen. </w:t>
      </w:r>
    </w:p>
    <w:p w14:paraId="5CEAEDE7">
      <w:pPr>
        <w:rPr>
          <w:rFonts w:hint="default" w:ascii="Times New Roman" w:hAnsi="Times New Roman" w:cs="Times New Roman"/>
          <w:b/>
          <w:bCs/>
          <w:lang w:val="en-IN" w:eastAsia="zh-CN"/>
        </w:rPr>
      </w:pPr>
      <w:r>
        <w:rPr>
          <w:rFonts w:hint="default" w:ascii="Times New Roman" w:hAnsi="Times New Roman" w:cs="Times New Roman"/>
          <w:b/>
          <w:bCs/>
          <w:lang w:val="en-IN" w:eastAsia="zh-CN"/>
        </w:rPr>
        <w:t>2.4.1 Coexistence Between Conditional LTM and Rel-18 Intra-CU LTM</w:t>
      </w:r>
    </w:p>
    <w:p w14:paraId="1E717DC9">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Similar to Conditional Handover (CHO), where the network (NW) can still perform legacy L3 handover even if the UE is configured with CHO, the same principle can be applied to Conditional LTM and Rel-18 Intra-CU LTM. This means that the NW can configure both Conditional LTM and Rel-18 Intra-CU LTM simultaneously without imposing significant restrictions on the NW implementation.</w:t>
      </w:r>
    </w:p>
    <w:p w14:paraId="3927B18F">
      <w:pPr>
        <w:rPr>
          <w:rFonts w:hint="default" w:ascii="Times New Roman" w:hAnsi="Times New Roman" w:cs="Times New Roman"/>
          <w:b/>
          <w:bCs/>
          <w:lang w:val="en-IN" w:eastAsia="zh-CN"/>
        </w:rPr>
      </w:pPr>
      <w:r>
        <w:rPr>
          <w:rFonts w:hint="default" w:ascii="Times New Roman" w:hAnsi="Times New Roman" w:cs="Times New Roman"/>
          <w:b/>
          <w:bCs/>
          <w:lang w:val="en-IN" w:eastAsia="zh-CN"/>
        </w:rPr>
        <w:t>Signaling Perspective:</w:t>
      </w:r>
    </w:p>
    <w:p w14:paraId="0EAF63C8">
      <w:pPr>
        <w:numPr>
          <w:ilvl w:val="0"/>
          <w:numId w:val="23"/>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Rel-18 LTM candidate list can be reused to include Conditional LTM candidates.</w:t>
      </w:r>
    </w:p>
    <w:p w14:paraId="6B758A7F">
      <w:pPr>
        <w:numPr>
          <w:ilvl w:val="0"/>
          <w:numId w:val="23"/>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Each LTM candidate in the list can be used for NW-triggered LTM by default.</w:t>
      </w:r>
    </w:p>
    <w:p w14:paraId="14487AA8">
      <w:pPr>
        <w:numPr>
          <w:ilvl w:val="0"/>
          <w:numId w:val="23"/>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For candidates associated with an execution condition, the UE can use them for evaluating Conditional LTM.</w:t>
      </w:r>
    </w:p>
    <w:p w14:paraId="5A8AA1A4">
      <w:pPr>
        <w:rPr>
          <w:rFonts w:hint="default" w:ascii="Times New Roman" w:hAnsi="Times New Roman" w:cs="Times New Roman"/>
          <w:b/>
          <w:bCs/>
          <w:lang w:val="en-IN"/>
        </w:rPr>
      </w:pPr>
      <w:r>
        <w:rPr>
          <w:rFonts w:hint="default" w:ascii="Times New Roman" w:hAnsi="Times New Roman" w:cs="Times New Roman"/>
          <w:b/>
          <w:bCs/>
          <w:lang w:val="en-IN"/>
        </w:rPr>
        <w:t>Proposal 11: The Rel-18 LTM candidate list should be reused to include Conditional LTM candidates. If an LTM candidate is associated with an execution condition, it can be used for Conditional LTM. Otherwise, it remains an NW-based LTM candidate.</w:t>
      </w:r>
    </w:p>
    <w:p w14:paraId="34DFAB1A">
      <w:pPr>
        <w:rPr>
          <w:rFonts w:hint="default" w:ascii="Times New Roman" w:hAnsi="Times New Roman" w:cs="Times New Roman"/>
          <w:b/>
          <w:bCs/>
          <w:lang w:val="en-IN"/>
        </w:rPr>
      </w:pPr>
      <w:r>
        <w:rPr>
          <w:rFonts w:hint="default" w:ascii="Times New Roman" w:hAnsi="Times New Roman" w:cs="Times New Roman"/>
          <w:b/>
          <w:bCs/>
          <w:lang w:val="en-IN"/>
        </w:rPr>
        <w:t>Proposal 12: The NW should be able to trigger LTM execution for any LTM candidate, including those configured for Conditional LTM.</w:t>
      </w:r>
    </w:p>
    <w:p w14:paraId="3C2C6AD5">
      <w:pPr>
        <w:rPr>
          <w:rFonts w:hint="default" w:ascii="Times New Roman" w:hAnsi="Times New Roman" w:cs="Times New Roman"/>
          <w:b/>
          <w:bCs/>
          <w:lang w:val="en-IN" w:eastAsia="zh-CN"/>
        </w:rPr>
      </w:pPr>
      <w:r>
        <w:rPr>
          <w:rFonts w:hint="default" w:ascii="Times New Roman" w:hAnsi="Times New Roman" w:cs="Times New Roman"/>
          <w:b/>
          <w:bCs/>
          <w:lang w:val="en-IN" w:eastAsia="zh-CN"/>
        </w:rPr>
        <w:t>2.4.2 Coexistence Between Conditional LTM and Rel-19 Inter-CU LTM</w:t>
      </w:r>
    </w:p>
    <w:p w14:paraId="68241757">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As per the Work Item Description (WID), Conditional LTM is designed to support only intra-CU scenarios in non-DC (Dual Connectivity). Therefore, the coexistence of Conditional LTM and Rel-19 Inter-CU LTM needs further discussion.</w:t>
      </w:r>
    </w:p>
    <w:p w14:paraId="3E70D7D5">
      <w:pPr>
        <w:rPr>
          <w:rFonts w:hint="default" w:ascii="Times New Roman" w:hAnsi="Times New Roman" w:cs="Times New Roman"/>
          <w:lang w:val="en-IN" w:eastAsia="zh-CN"/>
        </w:rPr>
      </w:pPr>
      <w:r>
        <w:rPr>
          <w:rFonts w:hint="default" w:ascii="Times New Roman" w:hAnsi="Times New Roman" w:cs="Times New Roman"/>
          <w:b/>
          <w:bCs/>
          <w:lang w:val="en-IN" w:eastAsia="zh-CN"/>
        </w:rPr>
        <w:t>Execution Condition Consideration</w:t>
      </w:r>
      <w:r>
        <w:rPr>
          <w:rFonts w:hint="default" w:ascii="Times New Roman" w:hAnsi="Times New Roman" w:cs="Times New Roman"/>
          <w:lang w:val="en-IN" w:eastAsia="zh-CN"/>
        </w:rPr>
        <w:t>:</w:t>
      </w:r>
    </w:p>
    <w:p w14:paraId="6B6F0A05">
      <w:pPr>
        <w:numPr>
          <w:ilvl w:val="0"/>
          <w:numId w:val="24"/>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execution condition for Conditional LTM is provided by the current serving cell for its corresponding candidate cells.</w:t>
      </w:r>
    </w:p>
    <w:p w14:paraId="2D6F1C91">
      <w:pPr>
        <w:numPr>
          <w:ilvl w:val="0"/>
          <w:numId w:val="24"/>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This ensures that only candidate cells within the same CU as the serving cell are provided with execution conditions, as per NW implementation.</w:t>
      </w:r>
    </w:p>
    <w:p w14:paraId="15440DF8">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13: If the LTM candidate list includes a mixture of intra-CU and inter-CU LTM candidates, the UE could first perform intra-CU Conditional LTM or inter-CU LTM triggered by the NW.</w:t>
      </w:r>
    </w:p>
    <w:p w14:paraId="3AF038B7">
      <w:pPr>
        <w:rPr>
          <w:rFonts w:hint="default" w:ascii="Times New Roman" w:hAnsi="Times New Roman" w:cs="Times New Roman"/>
          <w:b/>
          <w:bCs/>
          <w:lang w:val="en-IN" w:eastAsia="zh-CN"/>
        </w:rPr>
      </w:pPr>
      <w:r>
        <w:rPr>
          <w:rFonts w:hint="default" w:ascii="Times New Roman" w:hAnsi="Times New Roman" w:cs="Times New Roman"/>
          <w:b/>
          <w:bCs/>
          <w:lang w:val="en-IN" w:eastAsia="zh-CN"/>
        </w:rPr>
        <w:t xml:space="preserve">2.4.3 Additional mechanisms for seamless coexistence </w:t>
      </w:r>
    </w:p>
    <w:p w14:paraId="505AC4A0">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To ensure seamless operation, it is essential to explore mechanisms that allow these features to work together without conflict.</w:t>
      </w:r>
    </w:p>
    <w:p w14:paraId="2501018A">
      <w:pPr>
        <w:numPr>
          <w:ilvl w:val="0"/>
          <w:numId w:val="25"/>
        </w:numPr>
        <w:tabs>
          <w:tab w:val="clear" w:pos="42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b/>
          <w:bCs/>
          <w:lang w:val="en-IN" w:eastAsia="zh-CN"/>
        </w:rPr>
        <w:t>Option 1:</w:t>
      </w:r>
      <w:r>
        <w:rPr>
          <w:rFonts w:hint="default" w:ascii="Times New Roman" w:hAnsi="Times New Roman" w:cs="Times New Roman"/>
          <w:lang w:val="en-IN" w:eastAsia="zh-CN"/>
        </w:rPr>
        <w:t xml:space="preserve"> </w:t>
      </w:r>
      <w:r>
        <w:rPr>
          <w:rFonts w:hint="default" w:ascii="Times New Roman" w:hAnsi="Times New Roman" w:cs="Times New Roman"/>
          <w:b/>
          <w:bCs/>
          <w:lang w:val="en-IN" w:eastAsia="zh-CN"/>
        </w:rPr>
        <w:t>Conditional LTM with Fallback Mechanism</w:t>
      </w:r>
      <w:r>
        <w:rPr>
          <w:rFonts w:hint="default" w:ascii="Times New Roman" w:hAnsi="Times New Roman" w:cs="Times New Roman"/>
          <w:lang w:val="en-IN" w:eastAsia="zh-CN"/>
        </w:rPr>
        <w:br w:type="textWrapping"/>
      </w:r>
      <w:r>
        <w:rPr>
          <w:rFonts w:hint="default" w:ascii="Times New Roman" w:hAnsi="Times New Roman" w:cs="Times New Roman"/>
          <w:lang w:val="en-IN" w:eastAsia="zh-CN"/>
        </w:rPr>
        <w:t>Introducing a fallback mechanism where, if Conditional LTM conditions are not met, the UE automatically switches to NW-triggered LTM would ensure uninterrupted traffic management and enhance reliability.</w:t>
      </w:r>
    </w:p>
    <w:p w14:paraId="34D6F877">
      <w:pPr>
        <w:numPr>
          <w:ilvl w:val="0"/>
          <w:numId w:val="25"/>
        </w:numPr>
        <w:tabs>
          <w:tab w:val="clear" w:pos="42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b/>
          <w:bCs/>
          <w:lang w:val="en-IN" w:eastAsia="zh-CN"/>
        </w:rPr>
        <w:t>Option 2:</w:t>
      </w:r>
      <w:r>
        <w:rPr>
          <w:rFonts w:hint="default" w:ascii="Times New Roman" w:hAnsi="Times New Roman" w:cs="Times New Roman"/>
          <w:lang w:val="en-IN" w:eastAsia="zh-CN"/>
        </w:rPr>
        <w:t xml:space="preserve"> </w:t>
      </w:r>
      <w:r>
        <w:rPr>
          <w:rFonts w:hint="default" w:ascii="Times New Roman" w:hAnsi="Times New Roman" w:cs="Times New Roman"/>
          <w:b/>
          <w:bCs/>
          <w:lang w:val="en-IN" w:eastAsia="zh-CN"/>
        </w:rPr>
        <w:t>Hybrid LTM Approach</w:t>
      </w:r>
      <w:r>
        <w:rPr>
          <w:rFonts w:hint="default" w:ascii="Times New Roman" w:hAnsi="Times New Roman" w:cs="Times New Roman"/>
          <w:lang w:val="en-IN" w:eastAsia="zh-CN"/>
        </w:rPr>
        <w:br w:type="textWrapping"/>
      </w:r>
      <w:r>
        <w:rPr>
          <w:rFonts w:hint="default" w:ascii="Times New Roman" w:hAnsi="Times New Roman" w:cs="Times New Roman"/>
          <w:lang w:val="en-IN" w:eastAsia="zh-CN"/>
        </w:rPr>
        <w:t>A hybrid approach could allow the UE to simultaneously evaluate both Conditional LTM and NW-triggered LTM candidates. The final decision could be based on a combination of execution conditions and NW commands, providing a balanced and flexible solution.</w:t>
      </w:r>
    </w:p>
    <w:p w14:paraId="24C975F9">
      <w:pPr>
        <w:numPr>
          <w:ilvl w:val="0"/>
          <w:numId w:val="25"/>
        </w:numPr>
        <w:tabs>
          <w:tab w:val="clear" w:pos="42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b/>
          <w:bCs/>
          <w:lang w:val="en-IN" w:eastAsia="zh-CN"/>
        </w:rPr>
        <w:t>Option 3:</w:t>
      </w:r>
      <w:r>
        <w:rPr>
          <w:rFonts w:hint="default" w:ascii="Times New Roman" w:hAnsi="Times New Roman" w:cs="Times New Roman"/>
          <w:lang w:val="en-IN" w:eastAsia="zh-CN"/>
        </w:rPr>
        <w:t xml:space="preserve"> Dynamic Candidate List Management</w:t>
      </w:r>
      <w:r>
        <w:rPr>
          <w:rFonts w:hint="default" w:ascii="Times New Roman" w:hAnsi="Times New Roman" w:cs="Times New Roman"/>
          <w:lang w:val="en-IN" w:eastAsia="zh-CN"/>
        </w:rPr>
        <w:br w:type="textWrapping"/>
      </w:r>
      <w:r>
        <w:rPr>
          <w:rFonts w:hint="default" w:ascii="Times New Roman" w:hAnsi="Times New Roman" w:cs="Times New Roman"/>
          <w:lang w:val="en-IN" w:eastAsia="zh-CN"/>
        </w:rPr>
        <w:t>The NW could dynamically update the LTM candidate list based on real-time network conditions, UE capabilities, and traffic demands. This would enable flexible switching between Conditional LTM and NW-triggered LTM, ensuring optimal resource utilization.</w:t>
      </w:r>
    </w:p>
    <w:p w14:paraId="596F6CD3">
      <w:pPr>
        <w:numPr>
          <w:ilvl w:val="0"/>
          <w:numId w:val="25"/>
        </w:numPr>
        <w:tabs>
          <w:tab w:val="clear" w:pos="42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b/>
          <w:bCs/>
          <w:lang w:val="en-IN" w:eastAsia="zh-CN"/>
        </w:rPr>
        <w:t>Option 4:</w:t>
      </w:r>
      <w:r>
        <w:rPr>
          <w:rFonts w:hint="default" w:ascii="Times New Roman" w:hAnsi="Times New Roman" w:cs="Times New Roman"/>
          <w:lang w:val="en-IN" w:eastAsia="zh-CN"/>
        </w:rPr>
        <w:t xml:space="preserve"> Priority-Based LTM Execution</w:t>
      </w:r>
      <w:r>
        <w:rPr>
          <w:rFonts w:hint="default" w:ascii="Times New Roman" w:hAnsi="Times New Roman" w:cs="Times New Roman"/>
          <w:lang w:val="en-IN" w:eastAsia="zh-CN"/>
        </w:rPr>
        <w:br w:type="textWrapping"/>
      </w:r>
      <w:r>
        <w:rPr>
          <w:rFonts w:hint="default" w:ascii="Times New Roman" w:hAnsi="Times New Roman" w:cs="Times New Roman"/>
          <w:lang w:val="en-IN" w:eastAsia="zh-CN"/>
        </w:rPr>
        <w:t>A priority mechanism could be introduced where the UE evaluates both Conditional LTM and NW-triggered LTM candidates but prioritizes one over the other based on network conditions. This ensures that the most suitable LTM method is applied in a given scenario.</w:t>
      </w:r>
    </w:p>
    <w:p w14:paraId="517D4E9C">
      <w:pPr>
        <w:pStyle w:val="3"/>
        <w:numPr>
          <w:ilvl w:val="1"/>
          <w:numId w:val="0"/>
        </w:numPr>
        <w:jc w:val="both"/>
        <w:rPr>
          <w:rFonts w:hint="default" w:ascii="Times New Roman" w:hAnsi="Times New Roman" w:eastAsia="SimSun" w:cs="Times New Roman"/>
          <w:b/>
          <w:bCs/>
          <w:sz w:val="20"/>
          <w:szCs w:val="20"/>
          <w:lang w:val="en-IN" w:eastAsia="zh-CN" w:bidi="ar-SA"/>
        </w:rPr>
      </w:pPr>
      <w:r>
        <w:rPr>
          <w:rFonts w:hint="default" w:ascii="Times New Roman" w:hAnsi="Times New Roman" w:eastAsia="SimSun" w:cs="Times New Roman"/>
          <w:b/>
          <w:bCs/>
          <w:sz w:val="20"/>
          <w:szCs w:val="20"/>
          <w:lang w:val="en-IN" w:eastAsia="zh-CN" w:bidi="ar-SA"/>
        </w:rPr>
        <w:t xml:space="preserve">Proposal </w:t>
      </w:r>
      <w:r>
        <w:rPr>
          <w:rFonts w:hint="default" w:ascii="Times New Roman" w:hAnsi="Times New Roman" w:cs="Times New Roman"/>
          <w:b/>
          <w:bCs/>
          <w:sz w:val="20"/>
          <w:szCs w:val="20"/>
          <w:lang w:val="en-IN" w:eastAsia="zh-CN" w:bidi="ar-SA"/>
        </w:rPr>
        <w:t>14a</w:t>
      </w:r>
      <w:r>
        <w:rPr>
          <w:rFonts w:hint="default" w:ascii="Times New Roman" w:hAnsi="Times New Roman" w:eastAsia="SimSun" w:cs="Times New Roman"/>
          <w:b/>
          <w:bCs/>
          <w:sz w:val="20"/>
          <w:szCs w:val="20"/>
          <w:lang w:val="en-IN" w:eastAsia="zh-CN" w:bidi="ar-SA"/>
        </w:rPr>
        <w:t>: Conditional LTM with Fallback Mechanism</w:t>
      </w:r>
      <w:r>
        <w:rPr>
          <w:rFonts w:hint="default" w:ascii="Times New Roman" w:hAnsi="Times New Roman" w:eastAsia="SimSun" w:cs="Times New Roman"/>
          <w:b/>
          <w:bCs/>
          <w:sz w:val="20"/>
          <w:szCs w:val="20"/>
          <w:lang w:val="en-IN" w:eastAsia="zh-CN" w:bidi="ar-SA"/>
        </w:rPr>
        <w:br w:type="textWrapping"/>
      </w:r>
      <w:r>
        <w:rPr>
          <w:rFonts w:hint="default" w:ascii="Times New Roman" w:hAnsi="Times New Roman" w:eastAsia="SimSun" w:cs="Times New Roman"/>
          <w:b/>
          <w:bCs/>
          <w:sz w:val="20"/>
          <w:szCs w:val="20"/>
          <w:lang w:val="en-IN" w:eastAsia="zh-CN" w:bidi="ar-SA"/>
        </w:rPr>
        <w:tab/>
      </w:r>
      <w:r>
        <w:rPr>
          <w:rFonts w:hint="default" w:ascii="Times New Roman" w:hAnsi="Times New Roman" w:eastAsia="SimSun" w:cs="Times New Roman"/>
          <w:b/>
          <w:bCs/>
          <w:sz w:val="20"/>
          <w:szCs w:val="20"/>
          <w:lang w:val="en-IN" w:eastAsia="zh-CN" w:bidi="ar-SA"/>
        </w:rPr>
        <w:t>A fallback mechanism should be introduced to allow the UE to automatically switch to NW-triggered LTM if Conditional LTM conditions are not met, ensuring continuous and reliable traffic management.</w:t>
      </w:r>
    </w:p>
    <w:p w14:paraId="22348D51">
      <w:pPr>
        <w:pStyle w:val="3"/>
        <w:numPr>
          <w:ilvl w:val="1"/>
          <w:numId w:val="0"/>
        </w:numPr>
        <w:jc w:val="both"/>
        <w:rPr>
          <w:rFonts w:hint="default" w:ascii="Times New Roman" w:hAnsi="Times New Roman" w:eastAsia="SimSun" w:cs="Times New Roman"/>
          <w:b/>
          <w:bCs/>
          <w:sz w:val="20"/>
          <w:szCs w:val="20"/>
          <w:lang w:val="en-IN" w:eastAsia="zh-CN" w:bidi="ar-SA"/>
        </w:rPr>
      </w:pPr>
      <w:r>
        <w:rPr>
          <w:rFonts w:hint="default" w:ascii="Times New Roman" w:hAnsi="Times New Roman" w:eastAsia="SimSun" w:cs="Times New Roman"/>
          <w:b/>
          <w:bCs/>
          <w:sz w:val="20"/>
          <w:szCs w:val="20"/>
          <w:lang w:val="en-IN" w:eastAsia="zh-CN" w:bidi="ar-SA"/>
        </w:rPr>
        <w:t xml:space="preserve">Proposal </w:t>
      </w:r>
      <w:r>
        <w:rPr>
          <w:rFonts w:hint="default" w:ascii="Times New Roman" w:hAnsi="Times New Roman" w:cs="Times New Roman"/>
          <w:b/>
          <w:bCs/>
          <w:sz w:val="20"/>
          <w:szCs w:val="20"/>
          <w:lang w:val="en-IN" w:eastAsia="zh-CN" w:bidi="ar-SA"/>
        </w:rPr>
        <w:t>14b</w:t>
      </w:r>
      <w:r>
        <w:rPr>
          <w:rFonts w:hint="default" w:ascii="Times New Roman" w:hAnsi="Times New Roman" w:eastAsia="SimSun" w:cs="Times New Roman"/>
          <w:b/>
          <w:bCs/>
          <w:sz w:val="20"/>
          <w:szCs w:val="20"/>
          <w:lang w:val="en-IN" w:eastAsia="zh-CN" w:bidi="ar-SA"/>
        </w:rPr>
        <w:t>: Hybrid LTM Approach</w:t>
      </w:r>
      <w:r>
        <w:rPr>
          <w:rFonts w:hint="default" w:ascii="Times New Roman" w:hAnsi="Times New Roman" w:eastAsia="SimSun" w:cs="Times New Roman"/>
          <w:b/>
          <w:bCs/>
          <w:sz w:val="20"/>
          <w:szCs w:val="20"/>
          <w:lang w:val="en-IN" w:eastAsia="zh-CN" w:bidi="ar-SA"/>
        </w:rPr>
        <w:br w:type="textWrapping"/>
      </w:r>
      <w:r>
        <w:rPr>
          <w:rFonts w:hint="default" w:ascii="Times New Roman" w:hAnsi="Times New Roman" w:eastAsia="SimSun" w:cs="Times New Roman"/>
          <w:b/>
          <w:bCs/>
          <w:sz w:val="20"/>
          <w:szCs w:val="20"/>
          <w:lang w:val="en-IN" w:eastAsia="zh-CN" w:bidi="ar-SA"/>
        </w:rPr>
        <w:tab/>
      </w:r>
      <w:r>
        <w:rPr>
          <w:rFonts w:hint="default" w:ascii="Times New Roman" w:hAnsi="Times New Roman" w:eastAsia="SimSun" w:cs="Times New Roman"/>
          <w:b/>
          <w:bCs/>
          <w:sz w:val="20"/>
          <w:szCs w:val="20"/>
          <w:lang w:val="en-IN" w:eastAsia="zh-CN" w:bidi="ar-SA"/>
        </w:rPr>
        <w:t>A hybrid LTM approach should be adopted, enabling the UE to evaluate both Conditional LTM and NW-triggered LTM candidates simultaneously, with the final decision based on a combination of execution conditions and NW commands.</w:t>
      </w:r>
    </w:p>
    <w:p w14:paraId="2EE0C529">
      <w:pPr>
        <w:pStyle w:val="3"/>
        <w:numPr>
          <w:ilvl w:val="1"/>
          <w:numId w:val="0"/>
        </w:numPr>
        <w:ind w:leftChars="0"/>
        <w:jc w:val="both"/>
        <w:rPr>
          <w:rFonts w:hint="default" w:ascii="Times New Roman" w:hAnsi="Times New Roman" w:eastAsia="SimSun" w:cs="Times New Roman"/>
          <w:b/>
          <w:bCs/>
          <w:sz w:val="20"/>
          <w:szCs w:val="20"/>
          <w:lang w:val="en-IN" w:eastAsia="zh-CN" w:bidi="ar-SA"/>
        </w:rPr>
      </w:pPr>
      <w:r>
        <w:rPr>
          <w:rFonts w:hint="default" w:ascii="Times New Roman" w:hAnsi="Times New Roman" w:eastAsia="SimSun" w:cs="Times New Roman"/>
          <w:b/>
          <w:bCs/>
          <w:sz w:val="20"/>
          <w:szCs w:val="20"/>
          <w:lang w:val="en-IN" w:eastAsia="zh-CN" w:bidi="ar-SA"/>
        </w:rPr>
        <w:t xml:space="preserve">Proposal </w:t>
      </w:r>
      <w:r>
        <w:rPr>
          <w:rFonts w:hint="default" w:ascii="Times New Roman" w:hAnsi="Times New Roman" w:cs="Times New Roman"/>
          <w:b/>
          <w:bCs/>
          <w:sz w:val="20"/>
          <w:szCs w:val="20"/>
          <w:lang w:val="en-IN" w:eastAsia="zh-CN" w:bidi="ar-SA"/>
        </w:rPr>
        <w:t>14c</w:t>
      </w:r>
      <w:r>
        <w:rPr>
          <w:rFonts w:hint="default" w:ascii="Times New Roman" w:hAnsi="Times New Roman" w:eastAsia="SimSun" w:cs="Times New Roman"/>
          <w:b/>
          <w:bCs/>
          <w:sz w:val="20"/>
          <w:szCs w:val="20"/>
          <w:lang w:val="en-IN" w:eastAsia="zh-CN" w:bidi="ar-SA"/>
        </w:rPr>
        <w:t>: Dynamic Candidate List Management</w:t>
      </w:r>
      <w:r>
        <w:rPr>
          <w:rFonts w:hint="default" w:ascii="Times New Roman" w:hAnsi="Times New Roman" w:eastAsia="SimSun" w:cs="Times New Roman"/>
          <w:b/>
          <w:bCs/>
          <w:sz w:val="20"/>
          <w:szCs w:val="20"/>
          <w:lang w:val="en-IN" w:eastAsia="zh-CN" w:bidi="ar-SA"/>
        </w:rPr>
        <w:br w:type="textWrapping"/>
      </w:r>
      <w:r>
        <w:rPr>
          <w:rFonts w:hint="default" w:ascii="Times New Roman" w:hAnsi="Times New Roman" w:eastAsia="SimSun" w:cs="Times New Roman"/>
          <w:b/>
          <w:bCs/>
          <w:sz w:val="20"/>
          <w:szCs w:val="20"/>
          <w:lang w:val="en-IN" w:eastAsia="zh-CN" w:bidi="ar-SA"/>
        </w:rPr>
        <w:tab/>
      </w:r>
      <w:r>
        <w:rPr>
          <w:rFonts w:hint="default" w:ascii="Times New Roman" w:hAnsi="Times New Roman" w:eastAsia="SimSun" w:cs="Times New Roman"/>
          <w:b/>
          <w:bCs/>
          <w:sz w:val="20"/>
          <w:szCs w:val="20"/>
          <w:lang w:val="en-IN" w:eastAsia="zh-CN" w:bidi="ar-SA"/>
        </w:rPr>
        <w:t>The NW should be allowed to dynamically update the LTM candidate list, enabling seamless transitions between Conditional LTM and NW-triggered LTM based on real-time network conditions and UE requirements.</w:t>
      </w:r>
    </w:p>
    <w:p w14:paraId="72C4BBD4">
      <w:pPr>
        <w:pStyle w:val="3"/>
        <w:numPr>
          <w:ilvl w:val="1"/>
          <w:numId w:val="0"/>
        </w:numPr>
        <w:ind w:leftChars="0"/>
        <w:jc w:val="both"/>
        <w:rPr>
          <w:rFonts w:hint="default" w:ascii="Times New Roman" w:hAnsi="Times New Roman" w:eastAsia="SimSun" w:cs="Times New Roman"/>
          <w:b/>
          <w:bCs/>
          <w:sz w:val="20"/>
          <w:szCs w:val="20"/>
          <w:lang w:val="en-IN" w:eastAsia="zh-CN" w:bidi="ar-SA"/>
        </w:rPr>
      </w:pPr>
      <w:r>
        <w:rPr>
          <w:rFonts w:hint="default" w:ascii="Times New Roman" w:hAnsi="Times New Roman" w:eastAsia="SimSun" w:cs="Times New Roman"/>
          <w:b/>
          <w:bCs/>
          <w:sz w:val="20"/>
          <w:szCs w:val="20"/>
          <w:lang w:val="en-IN" w:eastAsia="zh-CN" w:bidi="ar-SA"/>
        </w:rPr>
        <w:t xml:space="preserve">Proposal </w:t>
      </w:r>
      <w:r>
        <w:rPr>
          <w:rFonts w:hint="default" w:ascii="Times New Roman" w:hAnsi="Times New Roman" w:cs="Times New Roman"/>
          <w:b/>
          <w:bCs/>
          <w:sz w:val="20"/>
          <w:szCs w:val="20"/>
          <w:lang w:val="en-IN" w:eastAsia="zh-CN" w:bidi="ar-SA"/>
        </w:rPr>
        <w:t>14d</w:t>
      </w:r>
      <w:r>
        <w:rPr>
          <w:rFonts w:hint="default" w:ascii="Times New Roman" w:hAnsi="Times New Roman" w:eastAsia="SimSun" w:cs="Times New Roman"/>
          <w:b/>
          <w:bCs/>
          <w:sz w:val="20"/>
          <w:szCs w:val="20"/>
          <w:lang w:val="en-IN" w:eastAsia="zh-CN" w:bidi="ar-SA"/>
        </w:rPr>
        <w:t>: Priority-Based LTM Execution</w:t>
      </w:r>
      <w:r>
        <w:rPr>
          <w:rFonts w:hint="default" w:ascii="Times New Roman" w:hAnsi="Times New Roman" w:eastAsia="SimSun" w:cs="Times New Roman"/>
          <w:b/>
          <w:bCs/>
          <w:sz w:val="20"/>
          <w:szCs w:val="20"/>
          <w:lang w:val="en-IN" w:eastAsia="zh-CN" w:bidi="ar-SA"/>
        </w:rPr>
        <w:br w:type="textWrapping"/>
      </w:r>
      <w:r>
        <w:rPr>
          <w:rFonts w:hint="default" w:ascii="Times New Roman" w:hAnsi="Times New Roman" w:eastAsia="SimSun" w:cs="Times New Roman"/>
          <w:b/>
          <w:bCs/>
          <w:sz w:val="20"/>
          <w:szCs w:val="20"/>
          <w:lang w:val="en-IN" w:eastAsia="zh-CN" w:bidi="ar-SA"/>
        </w:rPr>
        <w:tab/>
      </w:r>
      <w:r>
        <w:rPr>
          <w:rFonts w:hint="default" w:ascii="Times New Roman" w:hAnsi="Times New Roman" w:eastAsia="SimSun" w:cs="Times New Roman"/>
          <w:b/>
          <w:bCs/>
          <w:sz w:val="20"/>
          <w:szCs w:val="20"/>
          <w:lang w:val="en-IN" w:eastAsia="zh-CN" w:bidi="ar-SA"/>
        </w:rPr>
        <w:t>A priority mechanism should be introduced to allow the UE to prioritize either Conditional LTM or NW-triggered LTM based on predefined rules or network conditions, ensuring optimal LTM execution.</w:t>
      </w:r>
    </w:p>
    <w:p w14:paraId="54D6672D">
      <w:pPr>
        <w:rPr>
          <w:rFonts w:hint="default"/>
          <w:lang w:val="en-IN" w:eastAsia="zh-CN"/>
        </w:rPr>
      </w:pPr>
      <w:r>
        <w:rPr>
          <w:rFonts w:hint="default" w:ascii="Times New Roman" w:hAnsi="Times New Roman" w:cs="Times New Roman"/>
          <w:lang w:val="en-IN" w:eastAsia="zh-CN"/>
        </w:rPr>
        <w:t>The coexistence between Conditional LTM and Rel-18/Rel-19 LTM can be effectively managed, ensuring robust and flexible traffic management in real-time networks.</w:t>
      </w:r>
    </w:p>
    <w:p w14:paraId="4749A065">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2.5 Early TA MAC CE</w:t>
      </w:r>
    </w:p>
    <w:p w14:paraId="6C97A7F0">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w:t>
      </w:r>
      <w:r>
        <w:rPr>
          <w:rFonts w:hint="default" w:ascii="Times New Roman" w:hAnsi="Times New Roman" w:eastAsia="Malgun Gothic" w:cs="Times New Roman"/>
          <w:b w:val="0"/>
          <w:bCs w:val="0"/>
          <w:lang w:val="en-IN" w:eastAsia="zh-CN"/>
        </w:rPr>
        <w:t xml:space="preserve"> During intra-CU mobility, such as RACH-less intra-CU Conditional LTM with Configured Grant, the </w:t>
      </w:r>
      <w:r>
        <w:rPr>
          <w:rFonts w:hint="default" w:ascii="Times New Roman" w:hAnsi="Times New Roman" w:eastAsia="Malgun Gothic" w:cs="Times New Roman"/>
          <w:b/>
          <w:bCs/>
          <w:lang w:val="en-IN" w:eastAsia="zh-CN"/>
        </w:rPr>
        <w:t>Early TA MAC CE</w:t>
      </w:r>
      <w:r>
        <w:rPr>
          <w:rFonts w:hint="default" w:ascii="Times New Roman" w:hAnsi="Times New Roman" w:eastAsia="Malgun Gothic" w:cs="Times New Roman"/>
          <w:b w:val="0"/>
          <w:bCs w:val="0"/>
          <w:lang w:val="en-IN" w:eastAsia="zh-CN"/>
        </w:rPr>
        <w:t xml:space="preserve"> mechanism plays a crucial role in ensuring seamless uplink synchronization while avoiding additional RACH-based procedures.</w:t>
      </w:r>
    </w:p>
    <w:p w14:paraId="3E6C587F">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In RACH-less intra-CU LTM, the UE moves between beams or cells without performing a conventional Random Access (RACH) procedure. Timing misalignment can occur when switching to a new beam or cell, affecting uplink transmission reliability. Instead of waiting for the gNB to estimate and send a Timing Advance Command (TAC), the UE estimates and reports its own TA proactively via Early TA MAC CE, reducing latency.</w:t>
      </w:r>
    </w:p>
    <w:p w14:paraId="21F7A886">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1: UE Measures Downlink Synchronization Signals from Candidate Cells</w:t>
      </w:r>
    </w:p>
    <w:p w14:paraId="6BB54C09">
      <w:pPr>
        <w:numPr>
          <w:ilvl w:val="0"/>
          <w:numId w:val="26"/>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measures timing differences between the received signals from the serving gNB and candidate cells.</w:t>
      </w:r>
    </w:p>
    <w:p w14:paraId="708DA2FF">
      <w:pPr>
        <w:numPr>
          <w:ilvl w:val="0"/>
          <w:numId w:val="26"/>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These timing differences reflect propagation delays due to different distances between the UE and each cell.</w:t>
      </w:r>
    </w:p>
    <w:p w14:paraId="5A54CF10">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2: UE Computes the Expected TA Offset for Each Candidate Cell</w:t>
      </w:r>
    </w:p>
    <w:p w14:paraId="1EE5AD01">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estimates the Timing Advance (TA) offset for each candidate cell based on the difference in arrival times of the synchronization signals.</w:t>
      </w:r>
    </w:p>
    <w:p w14:paraId="347095D1">
      <w:pPr>
        <w:numPr>
          <w:ilvl w:val="0"/>
          <w:numId w:val="27"/>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the signal from a candidate cell arrives later than the serving cell’s signal, the UE will require a higher TA to align uplink transmissions.</w:t>
      </w:r>
    </w:p>
    <w:p w14:paraId="14F0F030">
      <w:pPr>
        <w:numPr>
          <w:ilvl w:val="0"/>
          <w:numId w:val="27"/>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it arrives earlier, the UE will require a lower TA.</w:t>
      </w:r>
    </w:p>
    <w:p w14:paraId="7F99DD0A">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3: UE Reports Early TA MAC CE to Serving gNB (Optional in Conditional LTM)</w:t>
      </w:r>
    </w:p>
    <w:p w14:paraId="1786C3A4">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  In network-controlled mobility, the Early TA MAC CE would be sent to the serving gNB, which would forward it to the target cell. For Rel-18 Intra CU Mobility,</w:t>
      </w:r>
    </w:p>
    <w:p w14:paraId="0EA43000">
      <w:pPr>
        <w:numPr>
          <w:ilvl w:val="0"/>
          <w:numId w:val="28"/>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serving gNB provides the UE’s estimated TA value to the candidate cell as part of the handover preparation signaling.</w:t>
      </w:r>
    </w:p>
    <w:p w14:paraId="1272AF87">
      <w:pPr>
        <w:numPr>
          <w:ilvl w:val="0"/>
          <w:numId w:val="28"/>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When the UE switches to the candidate cell, it can immediately apply the precomputed TA and begin uplink transmission without needing a RACH procedure.</w:t>
      </w:r>
    </w:p>
    <w:p w14:paraId="182AC29B">
      <w:pPr>
        <w:numPr>
          <w:ilvl w:val="0"/>
          <w:numId w:val="28"/>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needed, the new gNB can refine the TA after receiving the first uplink transmission from the UE.</w:t>
      </w:r>
    </w:p>
    <w:p w14:paraId="275B3C47">
      <w:pPr>
        <w:ind w:firstLine="764" w:firstLineChars="382"/>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But in intra-CU Conditional LTM, the UE itself makes the decision, so it may not always send this to the serving gNB. Instead:</w:t>
      </w:r>
    </w:p>
    <w:p w14:paraId="1DE3E888">
      <w:pPr>
        <w:numPr>
          <w:ilvl w:val="0"/>
          <w:numId w:val="29"/>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can store the estimated TA values locally for each candidate cell.</w:t>
      </w:r>
    </w:p>
    <w:p w14:paraId="6BDACFB7">
      <w:pPr>
        <w:numPr>
          <w:ilvl w:val="0"/>
          <w:numId w:val="29"/>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the serving gNB still collects the Early TA MAC CE, it may forward it to the candidate cells as part of conditional handover preparation.</w:t>
      </w:r>
    </w:p>
    <w:p w14:paraId="22CFCAD5">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Step 4: UE Triggers the Conditional LTM Execution</w:t>
      </w:r>
    </w:p>
    <w:p w14:paraId="30602645">
      <w:pPr>
        <w:numPr>
          <w:ilvl w:val="0"/>
          <w:numId w:val="30"/>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When the L1/L2 trigger condition is met (e.g., RSRP drop of serving cell below a threshold and RSRP of the candidate cell crossing a threshold), the UE executes the mobility itself.</w:t>
      </w:r>
    </w:p>
    <w:p w14:paraId="71210F73">
      <w:pPr>
        <w:numPr>
          <w:ilvl w:val="0"/>
          <w:numId w:val="30"/>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At this moment, the UE immediately switches to the new cell and applies the precomputed TA value for uplink transmission.</w:t>
      </w:r>
    </w:p>
    <w:p w14:paraId="6B68011E">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Step 5: UE Applies Precomputed TA on Target Cell</w:t>
      </w:r>
    </w:p>
    <w:p w14:paraId="0EDB2BCC">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Since the UE has already estimated its TA for the new cell, it does not need to wait for a Timing Advance Command (TAC).</w:t>
      </w:r>
    </w:p>
    <w:p w14:paraId="467E9060">
      <w:pPr>
        <w:numPr>
          <w:ilvl w:val="0"/>
          <w:numId w:val="31"/>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It immediately applies the pre-computed TA value to align its uplink transmission.</w:t>
      </w:r>
    </w:p>
    <w:p w14:paraId="0B5EE3C4">
      <w:pPr>
        <w:numPr>
          <w:ilvl w:val="0"/>
          <w:numId w:val="31"/>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If minor TA adjustments are needed, the new gNB can refine the TA in subsequent scheduling grants.</w:t>
      </w:r>
    </w:p>
    <w:p w14:paraId="68DBA2E5">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Even though the UE is connected to the serving gNB, it can estimate TA offsets for candidate cells by passively measuring their downlink synchronization signals (SSB/TRS/CSI-RS). The estimated TA is reported via Early TA MAC CE to the serving gNB, which then forwards it to the candidate cell during mobility execution. This approach ensures seamless RACH-less intra-CU mobility with minimal uplink disruption.</w:t>
      </w:r>
    </w:p>
    <w:p w14:paraId="3B662A77">
      <w:pPr>
        <w:rPr>
          <w:rFonts w:hint="default" w:ascii="Times New Roman" w:hAnsi="Times New Roman" w:cs="Times New Roman"/>
          <w:b/>
          <w:bCs/>
          <w:lang w:val="en-IN" w:eastAsia="zh-CN"/>
        </w:rPr>
      </w:pPr>
      <w:r>
        <w:rPr>
          <w:rFonts w:hint="default" w:ascii="Times New Roman" w:hAnsi="Times New Roman" w:cs="Times New Roman"/>
          <w:b/>
          <w:bCs/>
          <w:lang w:val="en-IN"/>
        </w:rPr>
        <w:t xml:space="preserve">Proposal 15: For intra-CU LTM, </w:t>
      </w:r>
      <w:r>
        <w:rPr>
          <w:rFonts w:hint="default" w:ascii="Times New Roman" w:hAnsi="Times New Roman" w:cs="Times New Roman"/>
          <w:b/>
          <w:bCs/>
          <w:lang w:val="en-IN" w:eastAsia="zh-CN"/>
        </w:rPr>
        <w:t>serving gNB provides the UE’s estimated TA value to the candidate cell as part of the handover preparation signaling.</w:t>
      </w:r>
    </w:p>
    <w:p w14:paraId="58A7D707">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16: For intra-CU conditional LTM, UE estimates and stores TA offsets for candidate cells by measuring downlink synchronization signals received timing difference between serving cells and candidate cells.</w:t>
      </w:r>
    </w:p>
    <w:p w14:paraId="01D7C1B3">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17: When the L1/L2 trigger condition is met, the UE executes Conditional LTM and applies the pre-computed TA for immediate uplink alignment without waiting for TAC from the new gNB.</w:t>
      </w:r>
    </w:p>
    <w:p w14:paraId="02778300">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18: If minor TA adjustments are needed, the new gNB can refine the TA in subsequent scheduling grants.</w:t>
      </w:r>
    </w:p>
    <w:p w14:paraId="520694DF">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2.6 UE behaviours to new Timer</w:t>
      </w:r>
    </w:p>
    <w:p w14:paraId="2C345659">
      <w:pPr>
        <w:rPr>
          <w:rFonts w:hint="default"/>
          <w:lang w:val="en-IN" w:eastAsia="zh-CN"/>
        </w:rPr>
      </w:pPr>
      <w:r>
        <w:rPr>
          <w:rFonts w:hint="default" w:ascii="Times New Roman" w:hAnsi="Times New Roman" w:eastAsia="Malgun Gothic" w:cs="Times New Roman"/>
          <w:b w:val="0"/>
          <w:bCs w:val="0"/>
          <w:lang w:val="en-IN" w:eastAsia="zh-CN"/>
        </w:rPr>
        <w:t>In the last meeting, the following agreement has been made.</w:t>
      </w:r>
    </w:p>
    <w:tbl>
      <w:tblPr>
        <w:tblStyle w:val="43"/>
        <w:tblW w:w="98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847"/>
      </w:tblGrid>
      <w:tr w14:paraId="135C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6" w:hRule="exact"/>
        </w:trPr>
        <w:tc>
          <w:tcPr>
            <w:tcW w:w="9847" w:type="dxa"/>
          </w:tcPr>
          <w:p w14:paraId="7B0ABDF4">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8</w:t>
            </w:r>
            <w:r>
              <w:rPr>
                <w:rFonts w:hint="default" w:ascii="Times New Roman" w:hAnsi="Times New Roman" w:eastAsia="SimSun" w:cs="Times New Roman"/>
                <w:b/>
                <w:color w:val="0070C0"/>
                <w:u w:val="single"/>
              </w:rPr>
              <w:t xml:space="preserve"> meeting agreements</w:t>
            </w:r>
            <w:r>
              <w:rPr>
                <w:rFonts w:hint="default" w:ascii="Times New Roman" w:hAnsi="Times New Roman" w:cs="Times New Roman"/>
                <w:b/>
                <w:color w:val="0070C0"/>
                <w:u w:val="single"/>
                <w:lang w:val="en-IN"/>
              </w:rPr>
              <w:t xml:space="preserve"> on Timer</w:t>
            </w:r>
            <w:r>
              <w:rPr>
                <w:rFonts w:hint="default" w:ascii="Times New Roman" w:hAnsi="Times New Roman" w:eastAsia="SimSun" w:cs="Times New Roman"/>
                <w:b/>
                <w:color w:val="0070C0"/>
                <w:u w:val="single"/>
              </w:rPr>
              <w:t>:</w:t>
            </w:r>
          </w:p>
          <w:p w14:paraId="5BCEFC73">
            <w:pPr>
              <w:pStyle w:val="117"/>
              <w:numPr>
                <w:ilvl w:val="0"/>
                <w:numId w:val="16"/>
              </w:numPr>
              <w:tabs>
                <w:tab w:val="left" w:pos="419"/>
                <w:tab w:val="clear" w:pos="1980"/>
              </w:tabs>
              <w:spacing w:beforeLines="0" w:after="0" w:afterLines="0" w:line="240" w:lineRule="auto"/>
              <w:rPr>
                <w:szCs w:val="24"/>
                <w:lang w:val="en-US"/>
              </w:rPr>
            </w:pPr>
            <w:r>
              <w:rPr>
                <w:rFonts w:hint="default" w:ascii="Times New Roman" w:hAnsi="Times New Roman"/>
                <w:szCs w:val="24"/>
                <w:lang w:val="en-US"/>
              </w:rPr>
              <w:t>Candidate cell TA is maintained by a new timer.</w:t>
            </w:r>
          </w:p>
        </w:tc>
      </w:tr>
    </w:tbl>
    <w:p w14:paraId="0BAB75B0">
      <w:pPr>
        <w:rPr>
          <w:rFonts w:hint="default" w:ascii="Times New Roman" w:hAnsi="Times New Roman" w:eastAsia="Malgun Gothic" w:cs="Times New Roman"/>
          <w:b w:val="0"/>
          <w:bCs w:val="0"/>
          <w:lang w:val="en-IN" w:eastAsia="zh-CN"/>
        </w:rPr>
      </w:pPr>
    </w:p>
    <w:p w14:paraId="3F71255A">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w:t>
      </w:r>
      <w:r>
        <w:rPr>
          <w:rFonts w:hint="default" w:ascii="Times New Roman" w:hAnsi="Times New Roman" w:eastAsia="Malgun Gothic" w:cs="Times New Roman"/>
          <w:b w:val="0"/>
          <w:bCs w:val="0"/>
          <w:lang w:val="en-IN" w:eastAsia="zh-CN"/>
        </w:rPr>
        <w:t xml:space="preserve"> In Conditional L1/L2 Triggered Mobility, when an early synchronization (sync) procedure is triggered for candidate cells (via RAR with TA), the UE needs to maintain the Timing Alignment (TA) for both the serving cell and the candidate cells. The key challenge is how the UE manages the TA timer and maintains synchronization during these early sync events. </w:t>
      </w:r>
    </w:p>
    <w:p w14:paraId="7EB8167D">
      <w:pPr>
        <w:numPr>
          <w:ilvl w:val="0"/>
          <w:numId w:val="32"/>
        </w:numPr>
        <w:rPr>
          <w:rFonts w:hint="default" w:ascii="Times New Roman" w:hAnsi="Times New Roman" w:eastAsia="Malgun Gothic"/>
          <w:b w:val="0"/>
          <w:bCs w:val="0"/>
          <w:lang w:val="en-IN" w:eastAsia="zh-CN"/>
        </w:rPr>
      </w:pPr>
      <w:r>
        <w:rPr>
          <w:rFonts w:hint="default" w:ascii="Times New Roman" w:hAnsi="Times New Roman" w:eastAsia="Malgun Gothic"/>
          <w:b/>
          <w:bCs/>
          <w:lang w:val="en-IN" w:eastAsia="zh-CN"/>
        </w:rPr>
        <w:t xml:space="preserve">TA maintenance with TAG: </w:t>
      </w:r>
      <w:r>
        <w:rPr>
          <w:rFonts w:hint="default" w:ascii="Times New Roman" w:hAnsi="Times New Roman" w:eastAsia="Malgun Gothic"/>
          <w:b w:val="0"/>
          <w:bCs w:val="0"/>
          <w:lang w:val="en-IN" w:eastAsia="zh-CN"/>
        </w:rPr>
        <w:t xml:space="preserve">If the TA information for the candidate cells is provided in the Random Access Response (RAR) message (which includes the Timing Advance Command, TAC), the TA maintenance can be managed in two ways: </w:t>
      </w:r>
    </w:p>
    <w:p w14:paraId="3B5411DB">
      <w:pPr>
        <w:ind w:firstLine="567" w:firstLine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Option 1: Reusing TAG for Candidate Cell TA Maintenance</w:t>
      </w:r>
    </w:p>
    <w:p w14:paraId="5FDDAA40">
      <w:pPr>
        <w:ind w:left="567" w:leftChars="0"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TAG (Timing Alignment Group) used for the serving cell can be reused for the candidate cells.</w:t>
      </w:r>
    </w:p>
    <w:p w14:paraId="7ADF5F2C">
      <w:pPr>
        <w:ind w:firstLine="567" w:firstLine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UE behavior:</w:t>
      </w:r>
    </w:p>
    <w:p w14:paraId="1E2C3293">
      <w:pPr>
        <w:numPr>
          <w:ilvl w:val="0"/>
          <w:numId w:val="33"/>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Start/Restart TA Timer: When the RAR for the candidate cell includes TA information, the UE restarts the TA timer associated with the TAG that covers both the serving and candidate cells.</w:t>
      </w:r>
    </w:p>
    <w:p w14:paraId="745C794D">
      <w:pPr>
        <w:numPr>
          <w:ilvl w:val="0"/>
          <w:numId w:val="33"/>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Uniqueness of TAG: The TAG ID must be unique across the serving cell(s) and candidate cells to prevent ambiguity in the TA synchronization process.</w:t>
      </w:r>
    </w:p>
    <w:p w14:paraId="7867B9CB">
      <w:pPr>
        <w:numPr>
          <w:ilvl w:val="0"/>
          <w:numId w:val="33"/>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TA timer for the TAG will be restarted whenever a Timing Advance Command for a candidate cell is received in the RAR message.</w:t>
      </w:r>
    </w:p>
    <w:p w14:paraId="346CF241">
      <w:p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Option 2: Maintaining TA for Each Candidate Cell Individually</w:t>
      </w:r>
    </w:p>
    <w:p w14:paraId="13DFD55B">
      <w:pPr>
        <w:ind w:left="567" w:leftChars="0"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Alternatively, TA maintenance can be done per cell (per candidate cell).</w:t>
      </w:r>
    </w:p>
    <w:p w14:paraId="1F80F0D9">
      <w:pPr>
        <w:ind w:firstLine="567" w:firstLineChars="0"/>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UE behavior:</w:t>
      </w:r>
    </w:p>
    <w:p w14:paraId="2F75E298">
      <w:pPr>
        <w:numPr>
          <w:ilvl w:val="0"/>
          <w:numId w:val="34"/>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The UE will maintain separate TA timers for each candidate cell.</w:t>
      </w:r>
    </w:p>
    <w:p w14:paraId="16159BC0">
      <w:pPr>
        <w:numPr>
          <w:ilvl w:val="0"/>
          <w:numId w:val="34"/>
        </w:numPr>
        <w:ind w:left="126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When the RAR for a candidate cell is received, the UE starts or restarts the TA timer specific to that candidate cell, ensuring that the TA for each cell is handled independently.</w:t>
      </w:r>
    </w:p>
    <w:p w14:paraId="295ACD35">
      <w:pPr>
        <w:numPr>
          <w:ilvl w:val="0"/>
          <w:numId w:val="32"/>
        </w:numPr>
        <w:ind w:left="0" w:leftChars="0" w:firstLine="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 xml:space="preserve">Behavior of the UE to the New Timer: </w:t>
      </w:r>
      <w:r>
        <w:rPr>
          <w:rFonts w:hint="default" w:ascii="Times New Roman" w:hAnsi="Times New Roman" w:eastAsia="Malgun Gothic" w:cs="Times New Roman"/>
          <w:b w:val="0"/>
          <w:bCs w:val="0"/>
          <w:lang w:val="en-IN" w:eastAsia="zh-CN"/>
        </w:rPr>
        <w:t>When the TA timer is linked to early synchronization for a candidate cell, the UE's behavior is as follows:</w:t>
      </w:r>
    </w:p>
    <w:p w14:paraId="18D11C06">
      <w:pPr>
        <w:numPr>
          <w:ilvl w:val="0"/>
          <w:numId w:val="35"/>
        </w:numPr>
        <w:ind w:left="84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If the TAG is reused:</w:t>
      </w:r>
      <w:r>
        <w:rPr>
          <w:rFonts w:hint="default" w:ascii="Times New Roman" w:hAnsi="Times New Roman" w:eastAsia="Malgun Gothic" w:cs="Times New Roman"/>
          <w:b w:val="0"/>
          <w:bCs w:val="0"/>
          <w:lang w:val="en-IN" w:eastAsia="zh-CN"/>
        </w:rPr>
        <w:t xml:space="preserve"> The UE handles the same TA timer for both the serving and candidate cells under the same TAG, ensuring synchronized alignment for all related cells.</w:t>
      </w:r>
    </w:p>
    <w:p w14:paraId="36DF3236">
      <w:pPr>
        <w:numPr>
          <w:ilvl w:val="0"/>
          <w:numId w:val="35"/>
        </w:numPr>
        <w:ind w:left="84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If the TA timer is cell-specific:</w:t>
      </w:r>
      <w:r>
        <w:rPr>
          <w:rFonts w:hint="default" w:ascii="Times New Roman" w:hAnsi="Times New Roman" w:eastAsia="Malgun Gothic" w:cs="Times New Roman"/>
          <w:b w:val="0"/>
          <w:bCs w:val="0"/>
          <w:lang w:val="en-IN" w:eastAsia="zh-CN"/>
        </w:rPr>
        <w:t xml:space="preserve"> The UE starts or restarts separate TA timers for each candidate cell individually based on the RAR received for that specific cell.</w:t>
      </w:r>
    </w:p>
    <w:p w14:paraId="39D99113">
      <w:pPr>
        <w:numPr>
          <w:ilvl w:val="0"/>
          <w:numId w:val="0"/>
        </w:numPr>
        <w:ind w:firstLine="567"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In both cases, the TA timers will continue to run based on the TA updates received from the network, and the UE ensures it maintains the proper timing alignment for both the serving cell and any candidate cells. If the TA timer expires, it could lead to uplink misalignment and may require the UE to re-sync.</w:t>
      </w:r>
    </w:p>
    <w:p w14:paraId="34E7AFF4">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19: Reuse of TAG - The UE restarts the common TA timer for both the serving and candidate cells if they share the same TAG.</w:t>
      </w:r>
    </w:p>
    <w:p w14:paraId="39CD30D3">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20: Cell-Specific TA Timer - The UE maintains separate TA timers for each candidate cell when TA updates are received for them.</w:t>
      </w:r>
    </w:p>
    <w:p w14:paraId="5E091BB1">
      <w:p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21: TA Timer Expiry- If the timer expires, the UE will need to re-sync to maintain uplink alignment.</w:t>
      </w:r>
    </w:p>
    <w:p w14:paraId="2AB5E4E7">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This approach allows for flexible synchronization between serving and candidate cells, ensuring reliable uplink transmission during Conditional LTM scenarios.</w:t>
      </w:r>
    </w:p>
    <w:p w14:paraId="4232C586">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2.7 Other Issues: Conditional LTM Fast recovery</w:t>
      </w:r>
    </w:p>
    <w:p w14:paraId="2931ABB8">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2:</w:t>
      </w:r>
      <w:r>
        <w:rPr>
          <w:rFonts w:hint="default" w:ascii="Times New Roman" w:hAnsi="Times New Roman" w:eastAsia="Malgun Gothic" w:cs="Times New Roman"/>
          <w:b w:val="0"/>
          <w:bCs w:val="0"/>
          <w:lang w:val="en-IN" w:eastAsia="zh-CN"/>
        </w:rPr>
        <w:t xml:space="preserve"> In TR 38.300 [3, section 9.2.3], the procedure to handle CHO failure is given as follows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37E6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9" w:hRule="exact"/>
          <w:jc w:val="center"/>
        </w:trPr>
        <w:tc>
          <w:tcPr>
            <w:tcW w:w="0" w:type="auto"/>
          </w:tcPr>
          <w:p w14:paraId="4BDE76EB">
            <w:pPr>
              <w:spacing w:before="120" w:after="120"/>
              <w:rPr>
                <w:rFonts w:hint="default" w:ascii="Times New Roman" w:hAnsi="Times New Roman" w:eastAsia="SimSun" w:cs="Times New Roman"/>
                <w:b/>
                <w:color w:val="0070C0"/>
                <w:u w:val="single"/>
              </w:rPr>
            </w:pPr>
            <w:r>
              <w:rPr>
                <w:rFonts w:hint="default" w:ascii="Times New Roman" w:hAnsi="Times New Roman" w:cs="Times New Roman"/>
                <w:b/>
                <w:color w:val="0070C0"/>
                <w:u w:val="single"/>
                <w:lang w:val="en-IN"/>
              </w:rPr>
              <w:t>Mobility in RRC-Connected</w:t>
            </w:r>
            <w:r>
              <w:rPr>
                <w:rFonts w:hint="default" w:ascii="Times New Roman" w:hAnsi="Times New Roman" w:eastAsia="SimSun" w:cs="Times New Roman"/>
                <w:b/>
                <w:color w:val="0070C0"/>
                <w:u w:val="single"/>
              </w:rPr>
              <w:t>:</w:t>
            </w:r>
          </w:p>
          <w:p w14:paraId="3D358CD5">
            <w:pPr>
              <w:pStyle w:val="117"/>
              <w:numPr>
                <w:ilvl w:val="0"/>
                <w:numId w:val="16"/>
              </w:numPr>
              <w:tabs>
                <w:tab w:val="left" w:pos="419"/>
                <w:tab w:val="clear" w:pos="1980"/>
              </w:tabs>
              <w:spacing w:beforeLines="0" w:after="0" w:afterLines="0" w:line="240" w:lineRule="auto"/>
              <w:rPr>
                <w:szCs w:val="24"/>
                <w:lang w:val="en-US"/>
              </w:rPr>
            </w:pPr>
            <w:r>
              <w:rPr>
                <w:rFonts w:hint="default" w:ascii="Times New Roman" w:hAnsi="Times New Roman"/>
                <w:szCs w:val="24"/>
                <w:lang w:val="en-US"/>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tc>
      </w:tr>
    </w:tbl>
    <w:p w14:paraId="1A067ACA">
      <w:pPr>
        <w:rPr>
          <w:rFonts w:hint="default" w:ascii="Times New Roman" w:hAnsi="Times New Roman" w:eastAsia="Malgun Gothic" w:cs="Times New Roman"/>
          <w:b w:val="0"/>
          <w:bCs w:val="0"/>
          <w:lang w:val="en-IN" w:eastAsia="zh-CN"/>
        </w:rPr>
      </w:pPr>
    </w:p>
    <w:p w14:paraId="3FCBDAB0">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Based on the Rel-16 CHO failure procedure, Conditional intra CU LTM recovery [4] can be handled similarly.</w:t>
      </w:r>
    </w:p>
    <w:p w14:paraId="1BA79267">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Proposal 22: The Rel-16 CHO failure recovery is considered the baseline for conditional intra-CU LTM failure. Additionally, conditional LTM fast recovery should be supported in Rel-19.</w:t>
      </w:r>
    </w:p>
    <w:p w14:paraId="2D51D318">
      <w:pPr>
        <w:rPr>
          <w:rFonts w:hint="default" w:ascii="Times New Roman" w:hAnsi="Times New Roman" w:cs="Times New Roman"/>
          <w:b/>
          <w:bCs/>
          <w:lang w:val="en-IN"/>
        </w:rPr>
      </w:pPr>
      <w:r>
        <w:rPr>
          <w:rFonts w:hint="default" w:ascii="Times New Roman" w:hAnsi="Times New Roman" w:cs="Times New Roman"/>
          <w:b/>
          <w:bCs/>
          <w:lang w:val="en-IN"/>
        </w:rPr>
        <w:t>Proposal 23: When initial conditional LTM execution attempt fails, UE can select another intra CU conditional LTM cell from the available candidate list. If the second attempt also fails, an RLF occurs and UE needs to re-establish the initial connection.</w:t>
      </w:r>
    </w:p>
    <w:p w14:paraId="06A66CEA">
      <w:pPr>
        <w:rPr>
          <w:rFonts w:hint="default" w:ascii="Times New Roman" w:hAnsi="Times New Roman" w:cs="Times New Roman"/>
          <w:b/>
          <w:bCs/>
          <w:lang w:val="en-GB" w:eastAsia="zh-CN"/>
        </w:rPr>
      </w:pPr>
    </w:p>
    <w:p w14:paraId="0FC5D5D6">
      <w:pPr>
        <w:pStyle w:val="2"/>
        <w:numPr>
          <w:ilvl w:val="0"/>
          <w:numId w:val="0"/>
        </w:numPr>
        <w:tabs>
          <w:tab w:val="clear" w:pos="792"/>
        </w:tabs>
        <w:ind w:leftChars="0"/>
        <w:rPr>
          <w:rFonts w:hint="default" w:ascii="Times New Roman" w:hAnsi="Times New Roman" w:cs="Times New Roman"/>
          <w:lang w:val="en-IN"/>
        </w:rPr>
      </w:pPr>
      <w:r>
        <w:rPr>
          <w:rFonts w:hint="default" w:ascii="Times New Roman" w:hAnsi="Times New Roman" w:cs="Times New Roman"/>
          <w:lang w:val="en-IN"/>
        </w:rPr>
        <w:t>3 Conclusion</w:t>
      </w:r>
    </w:p>
    <w:p w14:paraId="7E40B66E">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3F7802AF">
      <w:pPr>
        <w:tabs>
          <w:tab w:val="left" w:pos="0"/>
        </w:tabs>
        <w:jc w:val="left"/>
        <w:rPr>
          <w:rFonts w:hint="default" w:ascii="Times New Roman" w:hAnsi="Times New Roman" w:cs="Times New Roman"/>
          <w:sz w:val="22"/>
          <w:lang w:val="en-IN"/>
        </w:rPr>
      </w:pPr>
      <w:r>
        <w:rPr>
          <w:rFonts w:hint="default" w:ascii="Times New Roman" w:hAnsi="Times New Roman" w:eastAsia="SimSun" w:cs="Times New Roman"/>
          <w:sz w:val="24"/>
          <w:szCs w:val="24"/>
          <w:u w:val="single"/>
          <w:lang w:val="en-IN" w:eastAsia="zh-CN" w:bidi="ar-SA"/>
        </w:rPr>
        <w:t>Beam(s) used for C-LTM event evaluation</w:t>
      </w:r>
      <w:r>
        <w:rPr>
          <w:rFonts w:hint="default" w:ascii="Times New Roman" w:hAnsi="Times New Roman" w:cs="Times New Roman"/>
          <w:sz w:val="24"/>
          <w:szCs w:val="24"/>
          <w:u w:val="single"/>
          <w:lang w:val="en-IN" w:eastAsia="zh-CN" w:bidi="ar-SA"/>
        </w:rPr>
        <w:t>:</w:t>
      </w:r>
    </w:p>
    <w:p w14:paraId="36FCD56F">
      <w:pPr>
        <w:keepNext w:val="0"/>
        <w:keepLines w:val="0"/>
        <w:widowControl/>
        <w:suppressLineNumbers w:val="0"/>
        <w:rPr>
          <w:rFonts w:hint="default" w:ascii="Times New Roman" w:hAnsi="Times New Roman" w:cs="Times New Roman"/>
          <w:b/>
          <w:bCs/>
          <w:i/>
          <w:iCs/>
          <w:lang w:val="en-IN" w:eastAsia="zh-CN"/>
        </w:rPr>
      </w:pPr>
      <w:r>
        <w:rPr>
          <w:rFonts w:hint="default" w:ascii="Times New Roman" w:hAnsi="Times New Roman" w:cs="Times New Roman"/>
          <w:b/>
          <w:bCs/>
          <w:i/>
          <w:iCs/>
          <w:lang w:val="en-IN" w:eastAsia="zh-CN"/>
        </w:rPr>
        <w:t>Proposal 1: The UE selects the target cell from the list of candidate cells based on beam evaluation using L1 and L3 criteria.</w:t>
      </w:r>
    </w:p>
    <w:p w14:paraId="2D673CEE">
      <w:pPr>
        <w:keepNext w:val="0"/>
        <w:keepLines w:val="0"/>
        <w:widowControl/>
        <w:suppressLineNumbers w:val="0"/>
        <w:rPr>
          <w:rFonts w:hint="default" w:ascii="Times New Roman" w:hAnsi="Times New Roman" w:cs="Times New Roman"/>
          <w:b/>
          <w:bCs/>
          <w:i/>
          <w:iCs/>
          <w:lang w:val="en-IN" w:eastAsia="zh-CN"/>
        </w:rPr>
      </w:pPr>
      <w:r>
        <w:rPr>
          <w:rFonts w:hint="default" w:ascii="Times New Roman" w:hAnsi="Times New Roman" w:cs="Times New Roman"/>
          <w:b/>
          <w:bCs/>
          <w:i/>
          <w:iCs/>
          <w:lang w:val="en-IN" w:eastAsia="zh-CN"/>
        </w:rPr>
        <w:t xml:space="preserve">Proposal 2: For L1-based evaluation, the UE evaluates the beams of the candidate cell and triggers the procedure if any one of the beams satisfies the triggering condition.  </w:t>
      </w:r>
    </w:p>
    <w:p w14:paraId="25CB25B4">
      <w:pPr>
        <w:keepNext w:val="0"/>
        <w:keepLines w:val="0"/>
        <w:widowControl/>
        <w:suppressLineNumbers w:val="0"/>
        <w:rPr>
          <w:rFonts w:hint="default" w:ascii="Times New Roman" w:hAnsi="Times New Roman" w:cs="Times New Roman"/>
          <w:b/>
          <w:bCs/>
          <w:i/>
          <w:iCs/>
          <w:lang w:val="en-IN" w:eastAsia="zh-CN"/>
        </w:rPr>
      </w:pPr>
      <w:r>
        <w:rPr>
          <w:rFonts w:hint="default" w:ascii="Times New Roman" w:hAnsi="Times New Roman" w:cs="Times New Roman"/>
          <w:b/>
          <w:bCs/>
          <w:i/>
          <w:iCs/>
          <w:lang w:val="en-IN" w:eastAsia="zh-CN"/>
        </w:rPr>
        <w:t xml:space="preserve">Proposal 3: For L3-based evaluation, the UE derives the candidate cell quality by measuring/consolidating all the beams of the candidate cell and checks whether the triggering conditions are met. </w:t>
      </w:r>
    </w:p>
    <w:p w14:paraId="39EEAE70">
      <w:pPr>
        <w:keepNext w:val="0"/>
        <w:keepLines w:val="0"/>
        <w:widowControl/>
        <w:suppressLineNumbers w:val="0"/>
        <w:rPr>
          <w:rFonts w:hint="default" w:ascii="Times New Roman" w:hAnsi="Times New Roman" w:cs="Times New Roman"/>
          <w:sz w:val="22"/>
        </w:rPr>
      </w:pPr>
      <w:r>
        <w:rPr>
          <w:rFonts w:hint="default" w:ascii="Times New Roman" w:hAnsi="Times New Roman" w:cs="Times New Roman"/>
          <w:b/>
          <w:bCs/>
          <w:i/>
          <w:iCs/>
          <w:lang w:val="en-IN" w:eastAsia="zh-CN"/>
        </w:rPr>
        <w:t>Proposal 4: The Conditional LTM cell switch procedure is triggered only when both the beam evaluation conditions (L1-based and L3-based) are satisfied.</w:t>
      </w:r>
    </w:p>
    <w:p w14:paraId="5B0ECDB6">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Beam selection in RACH-less C-LTM with CG:</w:t>
      </w:r>
    </w:p>
    <w:p w14:paraId="490F5DE2">
      <w:pPr>
        <w:keepNext w:val="0"/>
        <w:keepLines w:val="0"/>
        <w:widowControl/>
        <w:suppressLineNumbers w:val="0"/>
        <w:rPr>
          <w:rFonts w:hint="default" w:ascii="Times New Roman" w:hAnsi="Times New Roman" w:cs="Times New Roman"/>
          <w:b/>
          <w:bCs/>
          <w:i/>
          <w:iCs/>
          <w:lang w:val="en-IN" w:eastAsia="ko-KR"/>
        </w:rPr>
      </w:pPr>
      <w:r>
        <w:rPr>
          <w:rFonts w:hint="default" w:ascii="Times New Roman" w:hAnsi="Times New Roman" w:cs="Times New Roman"/>
          <w:b/>
          <w:bCs/>
          <w:i/>
          <w:iCs/>
          <w:lang w:val="en-IN" w:eastAsia="ko-KR"/>
        </w:rPr>
        <w:t>Proposal 5: UE selects the target cell first which is having activated TCI state. Then beam selection mechanism can apply.</w:t>
      </w:r>
    </w:p>
    <w:p w14:paraId="7F515376">
      <w:pPr>
        <w:keepNext w:val="0"/>
        <w:keepLines w:val="0"/>
        <w:widowControl/>
        <w:suppressLineNumbers w:val="0"/>
        <w:rPr>
          <w:rFonts w:hint="default" w:ascii="Times New Roman" w:hAnsi="Times New Roman" w:cs="Times New Roman"/>
          <w:b/>
          <w:bCs/>
          <w:i/>
          <w:iCs/>
          <w:lang w:val="en-IN" w:eastAsia="ko-KR"/>
        </w:rPr>
      </w:pPr>
      <w:r>
        <w:rPr>
          <w:rFonts w:hint="default" w:ascii="Times New Roman" w:hAnsi="Times New Roman" w:cs="Times New Roman"/>
          <w:b/>
          <w:bCs/>
          <w:i/>
          <w:iCs/>
          <w:lang w:val="en-IN" w:eastAsia="ko-KR"/>
        </w:rPr>
        <w:t xml:space="preserve">Proposal 6: UE can selects best beam of the target cell based on RSRP/SINR with a threshold margin to prevent frequent switches due to minor variations. </w:t>
      </w:r>
    </w:p>
    <w:p w14:paraId="53CD197C">
      <w:pPr>
        <w:keepNext w:val="0"/>
        <w:keepLines w:val="0"/>
        <w:widowControl/>
        <w:suppressLineNumbers w:val="0"/>
        <w:rPr>
          <w:rFonts w:hint="default" w:ascii="Times New Roman" w:hAnsi="Times New Roman" w:cs="Times New Roman"/>
          <w:b/>
          <w:bCs/>
          <w:i/>
          <w:iCs/>
          <w:lang w:val="en-IN" w:eastAsia="ko-KR"/>
        </w:rPr>
      </w:pPr>
      <w:r>
        <w:rPr>
          <w:rFonts w:hint="default" w:ascii="Times New Roman" w:hAnsi="Times New Roman" w:cs="Times New Roman"/>
          <w:b/>
          <w:bCs/>
          <w:i/>
          <w:iCs/>
          <w:lang w:val="en-IN" w:eastAsia="ko-KR"/>
        </w:rPr>
        <w:t>Proposal 7: The UE maintains a ranked list of top-N beams of the target cell, and enabling immediate fallback to the next best beam upon degradation.</w:t>
      </w:r>
    </w:p>
    <w:p w14:paraId="4A668661">
      <w:pPr>
        <w:keepNext w:val="0"/>
        <w:keepLines w:val="0"/>
        <w:widowControl/>
        <w:suppressLineNumbers w:val="0"/>
        <w:rPr>
          <w:rFonts w:hint="default" w:ascii="Times New Roman" w:hAnsi="Times New Roman" w:cs="Times New Roman"/>
          <w:b/>
          <w:bCs/>
          <w:lang w:val="en-IN"/>
        </w:rPr>
      </w:pPr>
      <w:r>
        <w:rPr>
          <w:rFonts w:hint="default" w:ascii="Times New Roman" w:hAnsi="Times New Roman" w:cs="Times New Roman"/>
          <w:b/>
          <w:bCs/>
          <w:i/>
          <w:iCs/>
          <w:lang w:val="en-IN" w:eastAsia="ko-KR"/>
        </w:rPr>
        <w:t xml:space="preserve">Proposal 8: UE applies the temporal averaging over multiple measurement of target cell provides the stability in RACH less C-LTM. </w:t>
      </w:r>
    </w:p>
    <w:p w14:paraId="119B7F79">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ko-KR"/>
        </w:rPr>
        <w:t>DG based RACH-less Conditional LTM:</w:t>
      </w:r>
    </w:p>
    <w:p w14:paraId="308D0DA7">
      <w:pPr>
        <w:keepNext w:val="0"/>
        <w:keepLines w:val="0"/>
        <w:widowControl/>
        <w:suppressLineNumbers w:val="0"/>
        <w:rPr>
          <w:rFonts w:hint="default" w:ascii="Times New Roman" w:hAnsi="Times New Roman"/>
          <w:b/>
          <w:bCs/>
          <w:i/>
          <w:iCs/>
          <w:lang w:val="en-IN"/>
        </w:rPr>
      </w:pPr>
      <w:r>
        <w:rPr>
          <w:rFonts w:hint="default" w:ascii="Times New Roman" w:hAnsi="Times New Roman" w:cs="Times New Roman"/>
          <w:b/>
          <w:bCs/>
          <w:i/>
          <w:iCs/>
          <w:lang w:val="en-IN"/>
        </w:rPr>
        <w:t>Proposal 9: Rel-18 DG based RACH-less procedure for LTM is not applicable to conditional intra CU LTM scenarios.</w:t>
      </w:r>
    </w:p>
    <w:p w14:paraId="407F6F2B">
      <w:pPr>
        <w:rPr>
          <w:rFonts w:hint="default" w:ascii="Times New Roman" w:hAnsi="Times New Roman" w:cs="Times New Roman"/>
          <w:b/>
          <w:bCs/>
          <w:i/>
          <w:iCs/>
          <w:lang w:val="en-IN"/>
        </w:rPr>
      </w:pPr>
      <w:r>
        <w:rPr>
          <w:rFonts w:hint="default" w:ascii="Times New Roman" w:hAnsi="Times New Roman"/>
          <w:b/>
          <w:bCs/>
          <w:i/>
          <w:iCs/>
          <w:lang w:val="en-IN"/>
        </w:rPr>
        <w:t>Proposal 10: If the UE informs the serving cell of the cell switch timing, a DG-based RACH-less procedure is possible. However, in conditional LTM, the UE does not inform the serving cell about the cell switch, so the DG-based RACH-less procedure is not supported for conditional intra-CU LTM.</w:t>
      </w:r>
    </w:p>
    <w:p w14:paraId="4234C7D2">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Co-existence between LTM and C-LTM:</w:t>
      </w:r>
    </w:p>
    <w:p w14:paraId="2D0EE70A">
      <w:pPr>
        <w:numPr>
          <w:ilvl w:val="0"/>
          <w:numId w:val="36"/>
        </w:numPr>
        <w:rPr>
          <w:rFonts w:hint="default" w:ascii="Times New Roman" w:hAnsi="Times New Roman" w:cs="Times New Roman"/>
          <w:b w:val="0"/>
          <w:bCs w:val="0"/>
          <w:i w:val="0"/>
          <w:iCs w:val="0"/>
          <w:u w:val="single"/>
          <w:lang w:val="en-IN" w:eastAsia="zh-CN"/>
        </w:rPr>
      </w:pPr>
      <w:r>
        <w:rPr>
          <w:rFonts w:hint="default" w:ascii="Times New Roman" w:hAnsi="Times New Roman" w:cs="Times New Roman"/>
          <w:b w:val="0"/>
          <w:bCs w:val="0"/>
          <w:i w:val="0"/>
          <w:iCs w:val="0"/>
          <w:u w:val="single"/>
          <w:lang w:val="en-IN" w:eastAsia="zh-CN"/>
        </w:rPr>
        <w:t>Coexistence Between Conditional LTM and Rel-18 Intra-CU LTM</w:t>
      </w:r>
    </w:p>
    <w:p w14:paraId="2A5F4E45">
      <w:pPr>
        <w:rPr>
          <w:rFonts w:hint="default" w:ascii="Times New Roman" w:hAnsi="Times New Roman" w:cs="Times New Roman"/>
          <w:b/>
          <w:bCs/>
          <w:i/>
          <w:iCs/>
          <w:lang w:val="en-IN"/>
        </w:rPr>
      </w:pPr>
      <w:r>
        <w:rPr>
          <w:rFonts w:hint="default" w:ascii="Times New Roman" w:hAnsi="Times New Roman" w:cs="Times New Roman"/>
          <w:b/>
          <w:bCs/>
          <w:i/>
          <w:iCs/>
          <w:lang w:val="en-IN"/>
        </w:rPr>
        <w:t>Proposal 11 : The Rel-18 LTM candidate list should be reused to include Conditional LTM candidates. If an LTM candidate is associated with an execution condition, it can be used for Conditional LTM. Otherwise, it remains an NW-based LTM candidate.</w:t>
      </w:r>
    </w:p>
    <w:p w14:paraId="0E944FB6">
      <w:pPr>
        <w:rPr>
          <w:rFonts w:hint="default" w:ascii="Times New Roman" w:hAnsi="Times New Roman" w:cs="Times New Roman"/>
          <w:b/>
          <w:bCs/>
          <w:i/>
          <w:iCs/>
          <w:lang w:val="en-IN"/>
        </w:rPr>
      </w:pPr>
      <w:r>
        <w:rPr>
          <w:rFonts w:hint="default" w:ascii="Times New Roman" w:hAnsi="Times New Roman" w:cs="Times New Roman"/>
          <w:b/>
          <w:bCs/>
          <w:i/>
          <w:iCs/>
          <w:lang w:val="en-IN"/>
        </w:rPr>
        <w:t>Proposal 12: The NW should be able to trigger LTM execution for any LTM candidate, including those configured for Conditional LTM.</w:t>
      </w:r>
    </w:p>
    <w:p w14:paraId="20D7B1C9">
      <w:pPr>
        <w:numPr>
          <w:ilvl w:val="0"/>
          <w:numId w:val="36"/>
        </w:numPr>
        <w:ind w:left="0" w:leftChars="0" w:firstLine="0" w:firstLineChars="0"/>
        <w:rPr>
          <w:rFonts w:hint="default" w:ascii="Times New Roman" w:hAnsi="Times New Roman" w:cs="Times New Roman"/>
          <w:b w:val="0"/>
          <w:bCs w:val="0"/>
          <w:u w:val="single"/>
          <w:lang w:val="en-IN" w:eastAsia="zh-CN"/>
        </w:rPr>
      </w:pPr>
      <w:r>
        <w:rPr>
          <w:rFonts w:hint="default" w:ascii="Times New Roman" w:hAnsi="Times New Roman" w:cs="Times New Roman"/>
          <w:b w:val="0"/>
          <w:bCs w:val="0"/>
          <w:u w:val="single"/>
          <w:lang w:val="en-IN" w:eastAsia="zh-CN"/>
        </w:rPr>
        <w:t>Coexistence Between Conditional LTM and Rel-19 Inter-CU LTM</w:t>
      </w:r>
    </w:p>
    <w:p w14:paraId="04827DC8">
      <w:pPr>
        <w:rPr>
          <w:rFonts w:hint="default" w:ascii="Times New Roman" w:hAnsi="Times New Roman" w:cs="Times New Roman"/>
          <w:b/>
          <w:bCs/>
          <w:i/>
          <w:iCs/>
          <w:lang w:val="en-IN" w:eastAsia="zh-CN"/>
        </w:rPr>
      </w:pPr>
      <w:r>
        <w:rPr>
          <w:rFonts w:hint="default" w:ascii="Times New Roman" w:hAnsi="Times New Roman" w:cs="Times New Roman"/>
          <w:b/>
          <w:bCs/>
          <w:i/>
          <w:iCs/>
          <w:lang w:val="en-IN" w:eastAsia="zh-CN"/>
        </w:rPr>
        <w:t>Proposal 13: If the LTM candidate list includes a mixture of intra-CU and inter-CU LTM candidates, the UE could first perform intra-CU Conditional LTM or inter-CU LTM triggered by the NW.</w:t>
      </w:r>
    </w:p>
    <w:p w14:paraId="12C92C95">
      <w:pPr>
        <w:numPr>
          <w:ilvl w:val="0"/>
          <w:numId w:val="36"/>
        </w:numPr>
        <w:ind w:left="0" w:leftChars="0" w:firstLine="0" w:firstLineChars="0"/>
        <w:rPr>
          <w:rFonts w:hint="default" w:ascii="Times New Roman" w:hAnsi="Times New Roman" w:eastAsia="SimSun" w:cs="Times New Roman"/>
          <w:b/>
          <w:bCs/>
          <w:i/>
          <w:iCs/>
          <w:sz w:val="20"/>
          <w:szCs w:val="20"/>
          <w:lang w:val="en-IN" w:eastAsia="zh-CN" w:bidi="ar-SA"/>
        </w:rPr>
      </w:pPr>
      <w:r>
        <w:rPr>
          <w:rFonts w:hint="default" w:ascii="Times New Roman" w:hAnsi="Times New Roman" w:cs="Times New Roman"/>
          <w:b w:val="0"/>
          <w:bCs w:val="0"/>
          <w:u w:val="single"/>
          <w:lang w:val="en-IN" w:eastAsia="zh-CN"/>
        </w:rPr>
        <w:t xml:space="preserve">Additional mechanisms for seamless coexistence </w:t>
      </w:r>
    </w:p>
    <w:p w14:paraId="5408FE2C">
      <w:pPr>
        <w:pStyle w:val="3"/>
        <w:numPr>
          <w:ilvl w:val="1"/>
          <w:numId w:val="0"/>
        </w:numPr>
        <w:ind w:leftChars="0"/>
        <w:jc w:val="both"/>
        <w:rPr>
          <w:rFonts w:hint="default" w:ascii="Times New Roman" w:hAnsi="Times New Roman" w:eastAsia="SimSun" w:cs="Times New Roman"/>
          <w:b/>
          <w:bCs/>
          <w:i/>
          <w:iCs/>
          <w:sz w:val="20"/>
          <w:szCs w:val="20"/>
          <w:lang w:val="en-IN" w:eastAsia="zh-CN" w:bidi="ar-SA"/>
        </w:rPr>
      </w:pPr>
      <w:r>
        <w:rPr>
          <w:rFonts w:hint="default" w:ascii="Times New Roman" w:hAnsi="Times New Roman" w:eastAsia="SimSun" w:cs="Times New Roman"/>
          <w:b/>
          <w:bCs/>
          <w:i/>
          <w:iCs/>
          <w:sz w:val="20"/>
          <w:szCs w:val="20"/>
          <w:lang w:val="en-IN" w:eastAsia="zh-CN" w:bidi="ar-SA"/>
        </w:rPr>
        <w:t>Proposal 14a: Conditional LTM with Fallback Mechanism</w:t>
      </w:r>
      <w:r>
        <w:rPr>
          <w:rFonts w:hint="default" w:ascii="Times New Roman" w:hAnsi="Times New Roman" w:eastAsia="SimSun" w:cs="Times New Roman"/>
          <w:b/>
          <w:bCs/>
          <w:i/>
          <w:iCs/>
          <w:sz w:val="20"/>
          <w:szCs w:val="20"/>
          <w:lang w:val="en-IN" w:eastAsia="zh-CN" w:bidi="ar-SA"/>
        </w:rPr>
        <w:br w:type="textWrapping"/>
      </w:r>
      <w:r>
        <w:rPr>
          <w:rFonts w:hint="default" w:ascii="Times New Roman" w:hAnsi="Times New Roman" w:eastAsia="SimSun" w:cs="Times New Roman"/>
          <w:b/>
          <w:bCs/>
          <w:i/>
          <w:iCs/>
          <w:sz w:val="20"/>
          <w:szCs w:val="20"/>
          <w:lang w:val="en-IN" w:eastAsia="zh-CN" w:bidi="ar-SA"/>
        </w:rPr>
        <w:tab/>
      </w:r>
      <w:r>
        <w:rPr>
          <w:rFonts w:hint="default" w:ascii="Times New Roman" w:hAnsi="Times New Roman" w:eastAsia="SimSun" w:cs="Times New Roman"/>
          <w:b/>
          <w:bCs/>
          <w:i/>
          <w:iCs/>
          <w:sz w:val="20"/>
          <w:szCs w:val="20"/>
          <w:lang w:val="en-IN" w:eastAsia="zh-CN" w:bidi="ar-SA"/>
        </w:rPr>
        <w:t>A fallback mechanism should be introduced to allow the UE to automatically switch to NW-triggered LTM if Conditional LTM conditions are not met, ensuring continuous and reliable traffic management.</w:t>
      </w:r>
    </w:p>
    <w:p w14:paraId="7DFDC82A">
      <w:pPr>
        <w:pStyle w:val="3"/>
        <w:numPr>
          <w:ilvl w:val="1"/>
          <w:numId w:val="0"/>
        </w:numPr>
        <w:ind w:leftChars="0"/>
        <w:jc w:val="both"/>
        <w:rPr>
          <w:rFonts w:hint="default" w:ascii="Times New Roman" w:hAnsi="Times New Roman" w:eastAsia="SimSun" w:cs="Times New Roman"/>
          <w:b/>
          <w:bCs/>
          <w:i/>
          <w:iCs/>
          <w:sz w:val="20"/>
          <w:szCs w:val="20"/>
          <w:lang w:val="en-IN" w:eastAsia="zh-CN" w:bidi="ar-SA"/>
        </w:rPr>
      </w:pPr>
      <w:r>
        <w:rPr>
          <w:rFonts w:hint="default" w:ascii="Times New Roman" w:hAnsi="Times New Roman" w:eastAsia="SimSun" w:cs="Times New Roman"/>
          <w:b/>
          <w:bCs/>
          <w:i/>
          <w:iCs/>
          <w:sz w:val="20"/>
          <w:szCs w:val="20"/>
          <w:lang w:val="en-IN" w:eastAsia="zh-CN" w:bidi="ar-SA"/>
        </w:rPr>
        <w:t>Proposal 14b: Hybrid LTM Approach</w:t>
      </w:r>
      <w:r>
        <w:rPr>
          <w:rFonts w:hint="default" w:ascii="Times New Roman" w:hAnsi="Times New Roman" w:eastAsia="SimSun" w:cs="Times New Roman"/>
          <w:b/>
          <w:bCs/>
          <w:i/>
          <w:iCs/>
          <w:sz w:val="20"/>
          <w:szCs w:val="20"/>
          <w:lang w:val="en-IN" w:eastAsia="zh-CN" w:bidi="ar-SA"/>
        </w:rPr>
        <w:br w:type="textWrapping"/>
      </w:r>
      <w:r>
        <w:rPr>
          <w:rFonts w:hint="default" w:ascii="Times New Roman" w:hAnsi="Times New Roman" w:eastAsia="SimSun" w:cs="Times New Roman"/>
          <w:b/>
          <w:bCs/>
          <w:i/>
          <w:iCs/>
          <w:sz w:val="20"/>
          <w:szCs w:val="20"/>
          <w:lang w:val="en-IN" w:eastAsia="zh-CN" w:bidi="ar-SA"/>
        </w:rPr>
        <w:tab/>
      </w:r>
      <w:r>
        <w:rPr>
          <w:rFonts w:hint="default" w:ascii="Times New Roman" w:hAnsi="Times New Roman" w:eastAsia="SimSun" w:cs="Times New Roman"/>
          <w:b/>
          <w:bCs/>
          <w:i/>
          <w:iCs/>
          <w:sz w:val="20"/>
          <w:szCs w:val="20"/>
          <w:lang w:val="en-IN" w:eastAsia="zh-CN" w:bidi="ar-SA"/>
        </w:rPr>
        <w:t>A hybrid LTM approach should be adopted, enabling the UE to evaluate both Conditional LTM and NW-triggered LTM candidates simultaneously, with the final decision based on a combination of execution conditions and NW commands.</w:t>
      </w:r>
    </w:p>
    <w:p w14:paraId="34BA9C71">
      <w:pPr>
        <w:pStyle w:val="3"/>
        <w:numPr>
          <w:ilvl w:val="1"/>
          <w:numId w:val="0"/>
        </w:numPr>
        <w:ind w:leftChars="0"/>
        <w:jc w:val="both"/>
        <w:rPr>
          <w:rFonts w:hint="default" w:ascii="Times New Roman" w:hAnsi="Times New Roman" w:eastAsia="SimSun" w:cs="Times New Roman"/>
          <w:b/>
          <w:bCs/>
          <w:i/>
          <w:iCs/>
          <w:sz w:val="20"/>
          <w:szCs w:val="20"/>
          <w:lang w:val="en-IN" w:eastAsia="zh-CN" w:bidi="ar-SA"/>
        </w:rPr>
      </w:pPr>
      <w:r>
        <w:rPr>
          <w:rFonts w:hint="default" w:ascii="Times New Roman" w:hAnsi="Times New Roman" w:eastAsia="SimSun" w:cs="Times New Roman"/>
          <w:b/>
          <w:bCs/>
          <w:i/>
          <w:iCs/>
          <w:sz w:val="20"/>
          <w:szCs w:val="20"/>
          <w:lang w:val="en-IN" w:eastAsia="zh-CN" w:bidi="ar-SA"/>
        </w:rPr>
        <w:t>Proposal 14c: Dynamic Candidate List Management</w:t>
      </w:r>
      <w:r>
        <w:rPr>
          <w:rFonts w:hint="default" w:ascii="Times New Roman" w:hAnsi="Times New Roman" w:eastAsia="SimSun" w:cs="Times New Roman"/>
          <w:b/>
          <w:bCs/>
          <w:i/>
          <w:iCs/>
          <w:sz w:val="20"/>
          <w:szCs w:val="20"/>
          <w:lang w:val="en-IN" w:eastAsia="zh-CN" w:bidi="ar-SA"/>
        </w:rPr>
        <w:br w:type="textWrapping"/>
      </w:r>
      <w:r>
        <w:rPr>
          <w:rFonts w:hint="default" w:ascii="Times New Roman" w:hAnsi="Times New Roman" w:eastAsia="SimSun" w:cs="Times New Roman"/>
          <w:b/>
          <w:bCs/>
          <w:i/>
          <w:iCs/>
          <w:sz w:val="20"/>
          <w:szCs w:val="20"/>
          <w:lang w:val="en-IN" w:eastAsia="zh-CN" w:bidi="ar-SA"/>
        </w:rPr>
        <w:tab/>
      </w:r>
      <w:r>
        <w:rPr>
          <w:rFonts w:hint="default" w:ascii="Times New Roman" w:hAnsi="Times New Roman" w:eastAsia="SimSun" w:cs="Times New Roman"/>
          <w:b/>
          <w:bCs/>
          <w:i/>
          <w:iCs/>
          <w:sz w:val="20"/>
          <w:szCs w:val="20"/>
          <w:lang w:val="en-IN" w:eastAsia="zh-CN" w:bidi="ar-SA"/>
        </w:rPr>
        <w:t>The NW should be allowed to dynamically update the LTM candidate list, enabling seamless transitions between Conditional LTM and NW-triggered LTM based on real-time network conditions and UE requirements.</w:t>
      </w:r>
    </w:p>
    <w:p w14:paraId="5F64FC56">
      <w:pPr>
        <w:pStyle w:val="3"/>
        <w:numPr>
          <w:ilvl w:val="1"/>
          <w:numId w:val="0"/>
        </w:numPr>
        <w:ind w:leftChars="0"/>
        <w:jc w:val="both"/>
        <w:rPr>
          <w:rFonts w:hint="default" w:ascii="Times New Roman" w:hAnsi="Times New Roman" w:eastAsia="SimSun" w:cs="Times New Roman"/>
          <w:b/>
          <w:bCs/>
          <w:i/>
          <w:iCs/>
          <w:sz w:val="20"/>
          <w:szCs w:val="20"/>
          <w:lang w:val="en-IN" w:eastAsia="zh-CN" w:bidi="ar-SA"/>
        </w:rPr>
      </w:pPr>
      <w:r>
        <w:rPr>
          <w:rFonts w:hint="default" w:ascii="Times New Roman" w:hAnsi="Times New Roman" w:eastAsia="SimSun" w:cs="Times New Roman"/>
          <w:b/>
          <w:bCs/>
          <w:i/>
          <w:iCs/>
          <w:sz w:val="20"/>
          <w:szCs w:val="20"/>
          <w:lang w:val="en-IN" w:eastAsia="zh-CN" w:bidi="ar-SA"/>
        </w:rPr>
        <w:t>Proposal 14d: Priority-Based LTM Execution</w:t>
      </w:r>
      <w:r>
        <w:rPr>
          <w:rFonts w:hint="default" w:ascii="Times New Roman" w:hAnsi="Times New Roman" w:eastAsia="SimSun" w:cs="Times New Roman"/>
          <w:b/>
          <w:bCs/>
          <w:i/>
          <w:iCs/>
          <w:sz w:val="20"/>
          <w:szCs w:val="20"/>
          <w:lang w:val="en-IN" w:eastAsia="zh-CN" w:bidi="ar-SA"/>
        </w:rPr>
        <w:br w:type="textWrapping"/>
      </w:r>
      <w:r>
        <w:rPr>
          <w:rFonts w:hint="default" w:ascii="Times New Roman" w:hAnsi="Times New Roman" w:eastAsia="SimSun" w:cs="Times New Roman"/>
          <w:b/>
          <w:bCs/>
          <w:i/>
          <w:iCs/>
          <w:sz w:val="20"/>
          <w:szCs w:val="20"/>
          <w:lang w:val="en-IN" w:eastAsia="zh-CN" w:bidi="ar-SA"/>
        </w:rPr>
        <w:tab/>
      </w:r>
      <w:r>
        <w:rPr>
          <w:rFonts w:hint="default" w:ascii="Times New Roman" w:hAnsi="Times New Roman" w:eastAsia="SimSun" w:cs="Times New Roman"/>
          <w:b/>
          <w:bCs/>
          <w:i/>
          <w:iCs/>
          <w:sz w:val="20"/>
          <w:szCs w:val="20"/>
          <w:lang w:val="en-IN" w:eastAsia="zh-CN" w:bidi="ar-SA"/>
        </w:rPr>
        <w:t>A priority mechanism should be introduced to allow the UE to prioritize either Conditional LTM or NW-triggered LTM based on predefined rules or network conditions, ensuring optimal LTM execution.</w:t>
      </w:r>
    </w:p>
    <w:p w14:paraId="7C166C80">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Early TA MAC CE:</w:t>
      </w:r>
    </w:p>
    <w:p w14:paraId="4BD64F2B">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15: For intra-CU LTM, serving gNB provides the UE’s estimated TA value to the candidate cell as part of the handover preparation signaling.</w:t>
      </w:r>
    </w:p>
    <w:p w14:paraId="4BB00F18">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16: For intra-CU conditional LTM, UE estimates and stores TA offsets for candidate cells by measuring downlink synchronization signals received timing difference between serving cells and candidate cells.</w:t>
      </w:r>
    </w:p>
    <w:p w14:paraId="3EFF2615">
      <w:pPr>
        <w:numPr>
          <w:ilvl w:val="0"/>
          <w:numId w:val="0"/>
        </w:numPr>
        <w:rPr>
          <w:rFonts w:hint="default" w:ascii="Times New Roman" w:hAnsi="Times New Roman" w:eastAsia="Malgun Gothic" w:cs="Times New Roman"/>
          <w:b/>
          <w:bCs/>
          <w:i/>
          <w:iCs/>
          <w:lang w:val="en-IN" w:eastAsia="zh-CN"/>
        </w:rPr>
      </w:pPr>
    </w:p>
    <w:p w14:paraId="777A9E65">
      <w:pPr>
        <w:numPr>
          <w:ilvl w:val="0"/>
          <w:numId w:val="0"/>
        </w:numPr>
        <w:rPr>
          <w:rFonts w:hint="default" w:ascii="Times New Roman" w:hAnsi="Times New Roman" w:eastAsia="Malgun Gothic" w:cs="Times New Roman"/>
          <w:b/>
          <w:bCs/>
          <w:i/>
          <w:iCs/>
          <w:lang w:val="en-IN" w:eastAsia="zh-CN"/>
        </w:rPr>
      </w:pPr>
      <w:bookmarkStart w:id="6" w:name="_GoBack"/>
      <w:bookmarkEnd w:id="6"/>
      <w:r>
        <w:rPr>
          <w:rFonts w:hint="default" w:ascii="Times New Roman" w:hAnsi="Times New Roman" w:eastAsia="Malgun Gothic" w:cs="Times New Roman"/>
          <w:b/>
          <w:bCs/>
          <w:i/>
          <w:iCs/>
          <w:lang w:val="en-IN" w:eastAsia="zh-CN"/>
        </w:rPr>
        <w:t>Proposal 17: When the L1/L2 trigger condition is met, the UE executes Conditional LTM and applies the pre-computed TA for immediate uplink alignment without waiting for TAC from the new gNB.</w:t>
      </w:r>
    </w:p>
    <w:p w14:paraId="362FA3A4">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18: If minor TA adjustments are needed, the new gNB can refine the TA in subsequent scheduling grants.</w:t>
      </w:r>
    </w:p>
    <w:p w14:paraId="39984C59">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cs="Times New Roman"/>
          <w:sz w:val="24"/>
          <w:szCs w:val="24"/>
          <w:u w:val="single"/>
          <w:lang w:val="en-IN" w:eastAsia="zh-CN"/>
        </w:rPr>
        <w:t>UE behaviours to new Timer:</w:t>
      </w:r>
    </w:p>
    <w:p w14:paraId="67E092AA">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19: Reuse of TAG - The UE restarts the common TA timer for both the serving and candidate cells if they share the same TAG.</w:t>
      </w:r>
    </w:p>
    <w:p w14:paraId="1F2A344E">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20: Cell-Specific TA Timer - The UE maintains separate TA timers for each candidate cell when TA updates are received for them.</w:t>
      </w:r>
    </w:p>
    <w:p w14:paraId="33B3CDC3">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21: TA Timer Expiry- If the timer expires, the UE will need to re-sync to maintain uplink alignment.</w:t>
      </w:r>
    </w:p>
    <w:p w14:paraId="02172D03">
      <w:pPr>
        <w:rPr>
          <w:rFonts w:hint="default" w:ascii="Times New Roman" w:hAnsi="Times New Roman" w:eastAsia="SimSun" w:cs="Times New Roman"/>
          <w:sz w:val="24"/>
          <w:szCs w:val="24"/>
          <w:u w:val="single"/>
          <w:lang w:val="en-IN" w:eastAsia="zh-CN" w:bidi="ar-SA"/>
        </w:rPr>
      </w:pPr>
      <w:r>
        <w:rPr>
          <w:rFonts w:hint="default" w:ascii="Times New Roman" w:hAnsi="Times New Roman" w:eastAsia="SimSun" w:cs="Times New Roman"/>
          <w:sz w:val="24"/>
          <w:szCs w:val="24"/>
          <w:u w:val="single"/>
          <w:lang w:val="en-IN" w:eastAsia="zh-CN" w:bidi="ar-SA"/>
        </w:rPr>
        <w:t>Other Issues: Conditional LTM Fast recovery</w:t>
      </w:r>
    </w:p>
    <w:p w14:paraId="65E8632A">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22: The Rel-16 CHO failure recovery is considered the baseline for conditional intra-CU LTM failure. Additionally, conditional LTM fast recovery should be supported in Rel-19.</w:t>
      </w:r>
    </w:p>
    <w:p w14:paraId="3739D66B">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23: When initial conditional LTM execution attempt fails, UE can select another intra CU conditional LTM cell from the available candidate list. If the second attempt also fails, an RLF occurs and UE needs to re-establish the initial connection.</w:t>
      </w:r>
    </w:p>
    <w:p w14:paraId="63D236C3">
      <w:pPr>
        <w:pStyle w:val="2"/>
        <w:numPr>
          <w:ilvl w:val="0"/>
          <w:numId w:val="0"/>
        </w:numPr>
        <w:tabs>
          <w:tab w:val="clear" w:pos="792"/>
        </w:tabs>
        <w:ind w:leftChars="0"/>
        <w:rPr>
          <w:rFonts w:hint="default" w:ascii="Times New Roman" w:hAnsi="Times New Roman" w:cs="Times New Roman"/>
        </w:rPr>
      </w:pPr>
      <w:r>
        <w:rPr>
          <w:rFonts w:hint="default" w:ascii="Times New Roman" w:hAnsi="Times New Roman" w:cs="Times New Roman"/>
          <w:lang w:val="en-IN"/>
        </w:rPr>
        <w:t xml:space="preserve">4 </w:t>
      </w:r>
      <w:r>
        <w:rPr>
          <w:rFonts w:hint="default" w:ascii="Times New Roman" w:hAnsi="Times New Roman" w:cs="Times New Roman"/>
        </w:rPr>
        <w:t>References</w:t>
      </w:r>
    </w:p>
    <w:p w14:paraId="5B79F849">
      <w:pPr>
        <w:pStyle w:val="58"/>
        <w:numPr>
          <w:ilvl w:val="0"/>
          <w:numId w:val="37"/>
        </w:numPr>
        <w:ind w:leftChars="0"/>
        <w:jc w:val="left"/>
        <w:textAlignment w:val="auto"/>
        <w:rPr>
          <w:rFonts w:hint="default" w:ascii="Times New Roman" w:hAnsi="Times New Roman" w:cs="Times New Roman"/>
          <w:szCs w:val="20"/>
          <w:lang w:val="en-IN"/>
        </w:rPr>
      </w:pPr>
      <w:bookmarkStart w:id="5" w:name="OLE_LINK34"/>
      <w:r>
        <w:rPr>
          <w:rFonts w:hint="default" w:ascii="Times New Roman" w:hAnsi="Times New Roman" w:cs="Times New Roman"/>
        </w:rPr>
        <w:t>R2-24</w:t>
      </w:r>
      <w:r>
        <w:rPr>
          <w:rFonts w:hint="default" w:ascii="Times New Roman" w:hAnsi="Times New Roman" w:cs="Times New Roman"/>
          <w:lang w:val="en-IN"/>
        </w:rPr>
        <w:t xml:space="preserve">10911 “Report from session on R16/17/18 V2X/SL, R18/19 MOB and R19 NES”,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1F364074">
      <w:pPr>
        <w:pStyle w:val="58"/>
        <w:numPr>
          <w:ilvl w:val="0"/>
          <w:numId w:val="37"/>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RP-234036  New WID: NR mobility enhancements Phase 4</w:t>
      </w:r>
    </w:p>
    <w:p w14:paraId="6D3A07EF">
      <w:pPr>
        <w:pStyle w:val="58"/>
        <w:numPr>
          <w:ilvl w:val="0"/>
          <w:numId w:val="37"/>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38.300, </w:t>
      </w:r>
      <w:r>
        <w:rPr>
          <w:rFonts w:hint="default" w:ascii="Times New Roman" w:hAnsi="Times New Roman"/>
          <w:lang w:val="en-IN"/>
        </w:rPr>
        <w:t>NR and NG-RAN Overall Description</w:t>
      </w:r>
      <w:r>
        <w:rPr>
          <w:rFonts w:hint="default" w:ascii="Times New Roman" w:hAnsi="Times New Roman" w:cs="Times New Roman"/>
          <w:lang w:val="en-IN"/>
        </w:rPr>
        <w:t>; Stage 2, Release 16</w:t>
      </w:r>
    </w:p>
    <w:p w14:paraId="4B37778B">
      <w:pPr>
        <w:pStyle w:val="58"/>
        <w:numPr>
          <w:ilvl w:val="0"/>
          <w:numId w:val="37"/>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R2</w:t>
      </w:r>
      <w:r>
        <w:rPr>
          <w:rFonts w:hint="default" w:ascii="Times New Roman" w:hAnsi="Times New Roman" w:cs="Times New Roman"/>
          <w:lang w:val="en-IN" w:eastAsia="zh-CN"/>
        </w:rPr>
        <w:t>-</w:t>
      </w:r>
      <w:r>
        <w:rPr>
          <w:rFonts w:hint="default" w:ascii="Times New Roman" w:hAnsi="Times New Roman" w:cs="Times New Roman"/>
          <w:lang w:eastAsia="zh-CN"/>
        </w:rPr>
        <w:t>24</w:t>
      </w:r>
      <w:r>
        <w:rPr>
          <w:rFonts w:hint="default" w:ascii="Times New Roman" w:hAnsi="Times New Roman" w:cs="Times New Roman"/>
          <w:lang w:val="en-IN" w:eastAsia="zh-CN"/>
        </w:rPr>
        <w:t xml:space="preserve">10044 </w:t>
      </w:r>
      <w:r>
        <w:rPr>
          <w:rFonts w:hint="default" w:ascii="Times New Roman" w:hAnsi="Times New Roman" w:cs="Times New Roman"/>
          <w:lang w:eastAsia="zh-CN"/>
        </w:rPr>
        <w:t xml:space="preserve">Discussion on Conditional </w:t>
      </w:r>
      <w:r>
        <w:rPr>
          <w:rFonts w:hint="default" w:ascii="Times New Roman" w:hAnsi="Times New Roman" w:cs="Times New Roman"/>
          <w:lang w:val="en-IN" w:eastAsia="zh-CN"/>
        </w:rPr>
        <w:t xml:space="preserve">Intra CU </w:t>
      </w:r>
      <w:r>
        <w:rPr>
          <w:rFonts w:hint="default" w:ascii="Times New Roman" w:hAnsi="Times New Roman" w:cs="Times New Roman"/>
          <w:lang w:eastAsia="zh-CN"/>
        </w:rPr>
        <w:t xml:space="preserve">LTM, </w:t>
      </w:r>
      <w:r>
        <w:rPr>
          <w:rFonts w:hint="default" w:ascii="Times New Roman" w:hAnsi="Times New Roman" w:cs="Times New Roman"/>
          <w:lang w:val="en-IN" w:eastAsia="zh-CN"/>
        </w:rPr>
        <w:t>RAN#128, Lekha Wireless.</w:t>
      </w: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72723"/>
    <w:multiLevelType w:val="singleLevel"/>
    <w:tmpl w:val="83872723"/>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1">
    <w:nsid w:val="8BCA2420"/>
    <w:multiLevelType w:val="multilevel"/>
    <w:tmpl w:val="8BCA242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95C97D53"/>
    <w:multiLevelType w:val="singleLevel"/>
    <w:tmpl w:val="95C97D53"/>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
    <w:nsid w:val="BD980A0D"/>
    <w:multiLevelType w:val="singleLevel"/>
    <w:tmpl w:val="BD980A0D"/>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4">
    <w:nsid w:val="C5041D30"/>
    <w:multiLevelType w:val="singleLevel"/>
    <w:tmpl w:val="C5041D3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5">
    <w:nsid w:val="C5680356"/>
    <w:multiLevelType w:val="singleLevel"/>
    <w:tmpl w:val="C5680356"/>
    <w:lvl w:ilvl="0" w:tentative="0">
      <w:start w:val="1"/>
      <w:numFmt w:val="decimal"/>
      <w:suff w:val="space"/>
      <w:lvlText w:val="%1."/>
      <w:lvlJc w:val="left"/>
    </w:lvl>
  </w:abstractNum>
  <w:abstractNum w:abstractNumId="6">
    <w:nsid w:val="CB7AEEF6"/>
    <w:multiLevelType w:val="singleLevel"/>
    <w:tmpl w:val="CB7AEEF6"/>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7">
    <w:nsid w:val="DB6C5612"/>
    <w:multiLevelType w:val="singleLevel"/>
    <w:tmpl w:val="DB6C5612"/>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8">
    <w:nsid w:val="E80A459A"/>
    <w:multiLevelType w:val="singleLevel"/>
    <w:tmpl w:val="E80A459A"/>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9">
    <w:nsid w:val="ECF95A00"/>
    <w:multiLevelType w:val="singleLevel"/>
    <w:tmpl w:val="ECF95A0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0">
    <w:nsid w:val="01C7EB39"/>
    <w:multiLevelType w:val="singleLevel"/>
    <w:tmpl w:val="01C7EB39"/>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1">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0DF087B0"/>
    <w:multiLevelType w:val="singleLevel"/>
    <w:tmpl w:val="0DF087B0"/>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13">
    <w:nsid w:val="0E7A2BCB"/>
    <w:multiLevelType w:val="singleLevel"/>
    <w:tmpl w:val="0E7A2BCB"/>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14">
    <w:nsid w:val="1BEC6BB8"/>
    <w:multiLevelType w:val="multilevel"/>
    <w:tmpl w:val="1BEC6BB8"/>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28A4789"/>
    <w:multiLevelType w:val="singleLevel"/>
    <w:tmpl w:val="228A4789"/>
    <w:lvl w:ilvl="0" w:tentative="0">
      <w:start w:val="1"/>
      <w:numFmt w:val="decimal"/>
      <w:suff w:val="space"/>
      <w:lvlText w:val="%1."/>
      <w:lvlJc w:val="left"/>
    </w:lvl>
  </w:abstractNum>
  <w:abstractNum w:abstractNumId="16">
    <w:nsid w:val="2494E465"/>
    <w:multiLevelType w:val="singleLevel"/>
    <w:tmpl w:val="2494E465"/>
    <w:lvl w:ilvl="0" w:tentative="0">
      <w:start w:val="1"/>
      <w:numFmt w:val="decimal"/>
      <w:suff w:val="space"/>
      <w:lvlText w:val="%1."/>
      <w:lvlJc w:val="left"/>
      <w:rPr>
        <w:rFonts w:hint="default"/>
        <w:b w:val="0"/>
        <w:bCs w:val="0"/>
      </w:rPr>
    </w:lvl>
  </w:abstractNum>
  <w:abstractNum w:abstractNumId="17">
    <w:nsid w:val="24DAF01B"/>
    <w:multiLevelType w:val="singleLevel"/>
    <w:tmpl w:val="24DAF01B"/>
    <w:lvl w:ilvl="0" w:tentative="0">
      <w:start w:val="1"/>
      <w:numFmt w:val="decimal"/>
      <w:suff w:val="space"/>
      <w:lvlText w:val="[%1]"/>
      <w:lvlJc w:val="left"/>
    </w:lvl>
  </w:abstractNum>
  <w:abstractNum w:abstractNumId="18">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3B6301CC"/>
    <w:multiLevelType w:val="singleLevel"/>
    <w:tmpl w:val="3B6301CC"/>
    <w:lvl w:ilvl="0" w:tentative="0">
      <w:start w:val="1"/>
      <w:numFmt w:val="bullet"/>
      <w:pStyle w:val="122"/>
      <w:lvlText w:val=""/>
      <w:lvlJc w:val="left"/>
      <w:pPr>
        <w:tabs>
          <w:tab w:val="left" w:pos="1494"/>
        </w:tabs>
        <w:ind w:left="227" w:firstLine="907"/>
      </w:pPr>
      <w:rPr>
        <w:rFonts w:hint="default" w:ascii="Symbol" w:hAnsi="Symbol"/>
      </w:rPr>
    </w:lvl>
  </w:abstractNum>
  <w:abstractNum w:abstractNumId="22">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3">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46617BE6"/>
    <w:multiLevelType w:val="singleLevel"/>
    <w:tmpl w:val="46617BE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5">
    <w:nsid w:val="47AED977"/>
    <w:multiLevelType w:val="singleLevel"/>
    <w:tmpl w:val="47AED977"/>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26">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8">
    <w:nsid w:val="521F44A7"/>
    <w:multiLevelType w:val="multilevel"/>
    <w:tmpl w:val="521F44A7"/>
    <w:lvl w:ilvl="0" w:tentative="0">
      <w:start w:val="1"/>
      <w:numFmt w:val="bullet"/>
      <w:pStyle w:val="11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52426B29"/>
    <w:multiLevelType w:val="multilevel"/>
    <w:tmpl w:val="52426B29"/>
    <w:lvl w:ilvl="0" w:tentative="0">
      <w:start w:val="1"/>
      <w:numFmt w:val="decimal"/>
      <w:pStyle w:val="104"/>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30">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5A4A2053"/>
    <w:multiLevelType w:val="singleLevel"/>
    <w:tmpl w:val="5A4A2053"/>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32">
    <w:nsid w:val="64DC25D1"/>
    <w:multiLevelType w:val="singleLevel"/>
    <w:tmpl w:val="64DC25D1"/>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3">
    <w:nsid w:val="66CE4155"/>
    <w:multiLevelType w:val="singleLevel"/>
    <w:tmpl w:val="66CE4155"/>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4">
    <w:nsid w:val="70146DC0"/>
    <w:multiLevelType w:val="multilevel"/>
    <w:tmpl w:val="70146DC0"/>
    <w:lvl w:ilvl="0" w:tentative="0">
      <w:start w:val="1"/>
      <w:numFmt w:val="bullet"/>
      <w:pStyle w:val="117"/>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35">
    <w:nsid w:val="762E7EDC"/>
    <w:multiLevelType w:val="singleLevel"/>
    <w:tmpl w:val="762E7EDC"/>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6">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8"/>
  </w:num>
  <w:num w:numId="3">
    <w:abstractNumId w:val="23"/>
  </w:num>
  <w:num w:numId="4">
    <w:abstractNumId w:val="30"/>
  </w:num>
  <w:num w:numId="5">
    <w:abstractNumId w:val="19"/>
  </w:num>
  <w:num w:numId="6">
    <w:abstractNumId w:val="22"/>
  </w:num>
  <w:num w:numId="7">
    <w:abstractNumId w:val="26"/>
  </w:num>
  <w:num w:numId="8">
    <w:abstractNumId w:val="20"/>
  </w:num>
  <w:num w:numId="9">
    <w:abstractNumId w:val="27"/>
  </w:num>
  <w:num w:numId="10">
    <w:abstractNumId w:val="36"/>
  </w:num>
  <w:num w:numId="11">
    <w:abstractNumId w:val="29"/>
  </w:num>
  <w:num w:numId="12">
    <w:abstractNumId w:val="34"/>
  </w:num>
  <w:num w:numId="13">
    <w:abstractNumId w:val="28"/>
  </w:num>
  <w:num w:numId="14">
    <w:abstractNumId w:val="21"/>
  </w:num>
  <w:num w:numId="15">
    <w:abstractNumId w:val="5"/>
  </w:num>
  <w:num w:numId="16">
    <w:abstractNumId w:val="14"/>
  </w:num>
  <w:num w:numId="17">
    <w:abstractNumId w:val="31"/>
  </w:num>
  <w:num w:numId="18">
    <w:abstractNumId w:val="13"/>
  </w:num>
  <w:num w:numId="19">
    <w:abstractNumId w:val="3"/>
  </w:num>
  <w:num w:numId="20">
    <w:abstractNumId w:val="10"/>
  </w:num>
  <w:num w:numId="21">
    <w:abstractNumId w:val="33"/>
  </w:num>
  <w:num w:numId="22">
    <w:abstractNumId w:val="2"/>
  </w:num>
  <w:num w:numId="23">
    <w:abstractNumId w:val="35"/>
  </w:num>
  <w:num w:numId="24">
    <w:abstractNumId w:val="4"/>
  </w:num>
  <w:num w:numId="25">
    <w:abstractNumId w:val="1"/>
  </w:num>
  <w:num w:numId="26">
    <w:abstractNumId w:val="12"/>
  </w:num>
  <w:num w:numId="27">
    <w:abstractNumId w:val="7"/>
  </w:num>
  <w:num w:numId="28">
    <w:abstractNumId w:val="6"/>
  </w:num>
  <w:num w:numId="29">
    <w:abstractNumId w:val="25"/>
  </w:num>
  <w:num w:numId="30">
    <w:abstractNumId w:val="8"/>
  </w:num>
  <w:num w:numId="31">
    <w:abstractNumId w:val="0"/>
  </w:num>
  <w:num w:numId="32">
    <w:abstractNumId w:val="15"/>
  </w:num>
  <w:num w:numId="33">
    <w:abstractNumId w:val="9"/>
  </w:num>
  <w:num w:numId="34">
    <w:abstractNumId w:val="24"/>
  </w:num>
  <w:num w:numId="35">
    <w:abstractNumId w:val="32"/>
  </w:num>
  <w:num w:numId="36">
    <w:abstractNumId w:val="1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45D4251"/>
    <w:rsid w:val="049E52A6"/>
    <w:rsid w:val="05960909"/>
    <w:rsid w:val="05C8248C"/>
    <w:rsid w:val="07051E94"/>
    <w:rsid w:val="073A2F41"/>
    <w:rsid w:val="074D66CE"/>
    <w:rsid w:val="07934F7B"/>
    <w:rsid w:val="0831247B"/>
    <w:rsid w:val="0852331B"/>
    <w:rsid w:val="08971832"/>
    <w:rsid w:val="08BC3764"/>
    <w:rsid w:val="09844786"/>
    <w:rsid w:val="0A066149"/>
    <w:rsid w:val="0A0C35ED"/>
    <w:rsid w:val="0A4E4DF4"/>
    <w:rsid w:val="0B03501E"/>
    <w:rsid w:val="0BB85A80"/>
    <w:rsid w:val="0BD7497E"/>
    <w:rsid w:val="0CAA6C3B"/>
    <w:rsid w:val="0CAD1108"/>
    <w:rsid w:val="0D986571"/>
    <w:rsid w:val="0DF6562C"/>
    <w:rsid w:val="113C7F55"/>
    <w:rsid w:val="11CF6A61"/>
    <w:rsid w:val="129A0A6B"/>
    <w:rsid w:val="12EC76FF"/>
    <w:rsid w:val="136479F4"/>
    <w:rsid w:val="13984D29"/>
    <w:rsid w:val="13BF1EF7"/>
    <w:rsid w:val="15273D43"/>
    <w:rsid w:val="16D81AAB"/>
    <w:rsid w:val="17263761"/>
    <w:rsid w:val="17C025B0"/>
    <w:rsid w:val="17CB2E65"/>
    <w:rsid w:val="17F57C9F"/>
    <w:rsid w:val="18D57CCC"/>
    <w:rsid w:val="18F9776C"/>
    <w:rsid w:val="1A35698F"/>
    <w:rsid w:val="1ADC758E"/>
    <w:rsid w:val="1B374B68"/>
    <w:rsid w:val="1B6D1F56"/>
    <w:rsid w:val="1BC26608"/>
    <w:rsid w:val="1D073183"/>
    <w:rsid w:val="1E4B248D"/>
    <w:rsid w:val="1E9056EF"/>
    <w:rsid w:val="1FB551F0"/>
    <w:rsid w:val="1FEA526B"/>
    <w:rsid w:val="1FEE695B"/>
    <w:rsid w:val="203330E1"/>
    <w:rsid w:val="20455156"/>
    <w:rsid w:val="207E5ADF"/>
    <w:rsid w:val="20E64474"/>
    <w:rsid w:val="211E4363"/>
    <w:rsid w:val="2249146F"/>
    <w:rsid w:val="225902C4"/>
    <w:rsid w:val="22592A24"/>
    <w:rsid w:val="22A972A6"/>
    <w:rsid w:val="22B939E1"/>
    <w:rsid w:val="22D84D4A"/>
    <w:rsid w:val="236751A2"/>
    <w:rsid w:val="23883EAC"/>
    <w:rsid w:val="23B35432"/>
    <w:rsid w:val="2412563B"/>
    <w:rsid w:val="2471149F"/>
    <w:rsid w:val="25564A10"/>
    <w:rsid w:val="257C6209"/>
    <w:rsid w:val="25E85D30"/>
    <w:rsid w:val="25EC6933"/>
    <w:rsid w:val="26A56FD4"/>
    <w:rsid w:val="26B872A7"/>
    <w:rsid w:val="27532F3B"/>
    <w:rsid w:val="296F5A87"/>
    <w:rsid w:val="29956A5E"/>
    <w:rsid w:val="29E442AF"/>
    <w:rsid w:val="2A015241"/>
    <w:rsid w:val="2A667732"/>
    <w:rsid w:val="2A692B9B"/>
    <w:rsid w:val="2A6D7A05"/>
    <w:rsid w:val="2B216025"/>
    <w:rsid w:val="2BFE26C6"/>
    <w:rsid w:val="2C227B35"/>
    <w:rsid w:val="2CDD53B3"/>
    <w:rsid w:val="2E6125A6"/>
    <w:rsid w:val="2EF54BB9"/>
    <w:rsid w:val="2F410E7B"/>
    <w:rsid w:val="31594282"/>
    <w:rsid w:val="315F400E"/>
    <w:rsid w:val="31E91F1F"/>
    <w:rsid w:val="31F40653"/>
    <w:rsid w:val="33DC7D6A"/>
    <w:rsid w:val="35C34243"/>
    <w:rsid w:val="364A19FA"/>
    <w:rsid w:val="36EB624B"/>
    <w:rsid w:val="38240A52"/>
    <w:rsid w:val="385E1608"/>
    <w:rsid w:val="39DA48E8"/>
    <w:rsid w:val="3A064243"/>
    <w:rsid w:val="3AB82FDF"/>
    <w:rsid w:val="3B46104B"/>
    <w:rsid w:val="3B6B5A08"/>
    <w:rsid w:val="3BE52761"/>
    <w:rsid w:val="3BF875AB"/>
    <w:rsid w:val="3CEF24BF"/>
    <w:rsid w:val="3D407F0C"/>
    <w:rsid w:val="3D6C528D"/>
    <w:rsid w:val="3EC66663"/>
    <w:rsid w:val="40526747"/>
    <w:rsid w:val="40B84074"/>
    <w:rsid w:val="40C142CB"/>
    <w:rsid w:val="414A1CD8"/>
    <w:rsid w:val="42380D30"/>
    <w:rsid w:val="428471F1"/>
    <w:rsid w:val="44516AA1"/>
    <w:rsid w:val="45B96DA7"/>
    <w:rsid w:val="46CE2624"/>
    <w:rsid w:val="471D4A8B"/>
    <w:rsid w:val="476E11F9"/>
    <w:rsid w:val="47CF4CBD"/>
    <w:rsid w:val="48032AD9"/>
    <w:rsid w:val="482578F8"/>
    <w:rsid w:val="487C173B"/>
    <w:rsid w:val="48923403"/>
    <w:rsid w:val="48BE62E5"/>
    <w:rsid w:val="49402E59"/>
    <w:rsid w:val="4A681188"/>
    <w:rsid w:val="4A9A0EE6"/>
    <w:rsid w:val="4BB1325C"/>
    <w:rsid w:val="4C8927EB"/>
    <w:rsid w:val="4CA50021"/>
    <w:rsid w:val="4CDD283B"/>
    <w:rsid w:val="4CFF1952"/>
    <w:rsid w:val="4E5B4D57"/>
    <w:rsid w:val="4EF75830"/>
    <w:rsid w:val="4F2D48C4"/>
    <w:rsid w:val="4F716A63"/>
    <w:rsid w:val="4F9D33AA"/>
    <w:rsid w:val="5045033F"/>
    <w:rsid w:val="50554986"/>
    <w:rsid w:val="506C0C4E"/>
    <w:rsid w:val="508D6535"/>
    <w:rsid w:val="510335BA"/>
    <w:rsid w:val="51193B9B"/>
    <w:rsid w:val="51600C34"/>
    <w:rsid w:val="51D34289"/>
    <w:rsid w:val="529B735E"/>
    <w:rsid w:val="53AE55F7"/>
    <w:rsid w:val="558D187E"/>
    <w:rsid w:val="55901067"/>
    <w:rsid w:val="560663C5"/>
    <w:rsid w:val="567E3972"/>
    <w:rsid w:val="56F82FDB"/>
    <w:rsid w:val="58CB0962"/>
    <w:rsid w:val="59830925"/>
    <w:rsid w:val="59D61179"/>
    <w:rsid w:val="5A6D1717"/>
    <w:rsid w:val="5A83719B"/>
    <w:rsid w:val="5AD738D5"/>
    <w:rsid w:val="5B396328"/>
    <w:rsid w:val="5C5F10B5"/>
    <w:rsid w:val="5CA81980"/>
    <w:rsid w:val="5D625B10"/>
    <w:rsid w:val="5D8C69D3"/>
    <w:rsid w:val="5F702B80"/>
    <w:rsid w:val="605B580B"/>
    <w:rsid w:val="6072304B"/>
    <w:rsid w:val="60A7051F"/>
    <w:rsid w:val="60BF2442"/>
    <w:rsid w:val="60DD0BAD"/>
    <w:rsid w:val="61464BA5"/>
    <w:rsid w:val="62A16505"/>
    <w:rsid w:val="635D5C76"/>
    <w:rsid w:val="63746868"/>
    <w:rsid w:val="63E14B3E"/>
    <w:rsid w:val="647C37F5"/>
    <w:rsid w:val="64BD33A1"/>
    <w:rsid w:val="64E50514"/>
    <w:rsid w:val="66C327FA"/>
    <w:rsid w:val="67CA1877"/>
    <w:rsid w:val="69254592"/>
    <w:rsid w:val="69E82BD0"/>
    <w:rsid w:val="6A4D40CB"/>
    <w:rsid w:val="6A4E32D2"/>
    <w:rsid w:val="6BD9660A"/>
    <w:rsid w:val="6BEE35CC"/>
    <w:rsid w:val="6CBB3DE1"/>
    <w:rsid w:val="6D673A8B"/>
    <w:rsid w:val="6DCA3B30"/>
    <w:rsid w:val="70B66BEB"/>
    <w:rsid w:val="71DE3CE7"/>
    <w:rsid w:val="725B5B2D"/>
    <w:rsid w:val="73E75963"/>
    <w:rsid w:val="74B152B6"/>
    <w:rsid w:val="74C344CD"/>
    <w:rsid w:val="74D0727A"/>
    <w:rsid w:val="757C24A2"/>
    <w:rsid w:val="7581598A"/>
    <w:rsid w:val="75E9182E"/>
    <w:rsid w:val="76925D60"/>
    <w:rsid w:val="76CD744C"/>
    <w:rsid w:val="772C23A7"/>
    <w:rsid w:val="77B72A76"/>
    <w:rsid w:val="79324FE1"/>
    <w:rsid w:val="79966CC7"/>
    <w:rsid w:val="7A8B765D"/>
    <w:rsid w:val="7B795FAE"/>
    <w:rsid w:val="7B9F20D5"/>
    <w:rsid w:val="7BB30F17"/>
    <w:rsid w:val="7BB60E19"/>
    <w:rsid w:val="7C3D17EF"/>
    <w:rsid w:val="7CD90610"/>
    <w:rsid w:val="7CF61B59"/>
    <w:rsid w:val="7D553741"/>
    <w:rsid w:val="7DEB5D59"/>
    <w:rsid w:val="7F1F61F1"/>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4"/>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0"/>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5"/>
    <w:qFormat/>
    <w:uiPriority w:val="0"/>
  </w:style>
  <w:style w:type="paragraph" w:styleId="15">
    <w:name w:val="caption"/>
    <w:basedOn w:val="1"/>
    <w:next w:val="1"/>
    <w:link w:val="94"/>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1"/>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character" w:styleId="42">
    <w:name w:val="Strong"/>
    <w:basedOn w:val="11"/>
    <w:qFormat/>
    <w:uiPriority w:val="0"/>
    <w:rPr>
      <w:b/>
      <w:bCs/>
    </w:rPr>
  </w:style>
  <w:style w:type="table" w:styleId="4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
    <w:name w:val="table of figures"/>
    <w:basedOn w:val="1"/>
    <w:next w:val="1"/>
    <w:qFormat/>
    <w:uiPriority w:val="99"/>
    <w:pPr>
      <w:ind w:left="1418" w:hanging="1418"/>
      <w:jc w:val="left"/>
    </w:pPr>
    <w:rPr>
      <w:b/>
    </w:rPr>
  </w:style>
  <w:style w:type="paragraph" w:styleId="45">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6">
    <w:name w:val="toc 2"/>
    <w:basedOn w:val="45"/>
    <w:semiHidden/>
    <w:qFormat/>
    <w:uiPriority w:val="0"/>
    <w:pPr>
      <w:keepNext w:val="0"/>
      <w:spacing w:before="0"/>
      <w:ind w:left="851" w:hanging="851"/>
    </w:pPr>
    <w:rPr>
      <w:szCs w:val="20"/>
    </w:rPr>
  </w:style>
  <w:style w:type="paragraph" w:styleId="47">
    <w:name w:val="toc 3"/>
    <w:basedOn w:val="46"/>
    <w:semiHidden/>
    <w:qFormat/>
    <w:uiPriority w:val="0"/>
    <w:pPr>
      <w:ind w:left="1134" w:hanging="1134"/>
    </w:pPr>
  </w:style>
  <w:style w:type="paragraph" w:styleId="48">
    <w:name w:val="toc 4"/>
    <w:basedOn w:val="47"/>
    <w:semiHidden/>
    <w:qFormat/>
    <w:uiPriority w:val="0"/>
    <w:pPr>
      <w:ind w:left="1418" w:hanging="1418"/>
    </w:pPr>
  </w:style>
  <w:style w:type="paragraph" w:styleId="49">
    <w:name w:val="toc 5"/>
    <w:basedOn w:val="48"/>
    <w:semiHidden/>
    <w:qFormat/>
    <w:uiPriority w:val="0"/>
    <w:pPr>
      <w:tabs>
        <w:tab w:val="right" w:pos="1701"/>
      </w:tabs>
      <w:ind w:left="1701" w:hanging="1701"/>
    </w:pPr>
  </w:style>
  <w:style w:type="paragraph" w:styleId="50">
    <w:name w:val="toc 6"/>
    <w:basedOn w:val="49"/>
    <w:next w:val="1"/>
    <w:semiHidden/>
    <w:qFormat/>
    <w:uiPriority w:val="0"/>
    <w:pPr>
      <w:ind w:left="1985" w:hanging="1985"/>
    </w:pPr>
  </w:style>
  <w:style w:type="paragraph" w:styleId="51">
    <w:name w:val="toc 7"/>
    <w:basedOn w:val="50"/>
    <w:next w:val="1"/>
    <w:semiHidden/>
    <w:qFormat/>
    <w:uiPriority w:val="0"/>
    <w:pPr>
      <w:ind w:left="2268" w:hanging="2268"/>
    </w:pPr>
  </w:style>
  <w:style w:type="paragraph" w:styleId="52">
    <w:name w:val="toc 8"/>
    <w:basedOn w:val="45"/>
    <w:semiHidden/>
    <w:qFormat/>
    <w:uiPriority w:val="0"/>
    <w:pPr>
      <w:spacing w:before="180"/>
      <w:ind w:left="2693" w:hanging="2693"/>
    </w:pPr>
    <w:rPr>
      <w:b w:val="0"/>
      <w:bCs/>
    </w:rPr>
  </w:style>
  <w:style w:type="paragraph" w:styleId="53">
    <w:name w:val="toc 9"/>
    <w:basedOn w:val="52"/>
    <w:semiHidden/>
    <w:qFormat/>
    <w:uiPriority w:val="0"/>
    <w:pPr>
      <w:ind w:left="1418" w:hanging="1418"/>
    </w:pPr>
  </w:style>
  <w:style w:type="paragraph" w:customStyle="1" w:styleId="54">
    <w:name w:val="Figure"/>
    <w:basedOn w:val="1"/>
    <w:next w:val="15"/>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标题 1 字符"/>
    <w:link w:val="2"/>
    <w:qFormat/>
    <w:uiPriority w:val="0"/>
    <w:rPr>
      <w:rFonts w:ascii="Arial" w:hAnsi="Arial" w:cs="Arial"/>
      <w:sz w:val="36"/>
      <w:szCs w:val="36"/>
      <w:lang w:val="en-GB"/>
    </w:rPr>
  </w:style>
  <w:style w:type="paragraph" w:customStyle="1" w:styleId="60">
    <w:name w:val="B1"/>
    <w:basedOn w:val="28"/>
    <w:link w:val="89"/>
    <w:qFormat/>
    <w:uiPriority w:val="0"/>
    <w:pPr>
      <w:spacing w:after="180"/>
      <w:jc w:val="left"/>
    </w:pPr>
    <w:rPr>
      <w:lang w:eastAsia="en-US"/>
    </w:rPr>
  </w:style>
  <w:style w:type="paragraph" w:customStyle="1" w:styleId="61">
    <w:name w:val="B2"/>
    <w:basedOn w:val="29"/>
    <w:link w:val="90"/>
    <w:qFormat/>
    <w:uiPriority w:val="0"/>
    <w:pPr>
      <w:spacing w:after="180"/>
      <w:jc w:val="left"/>
    </w:pPr>
    <w:rPr>
      <w:lang w:eastAsia="en-US"/>
    </w:rPr>
  </w:style>
  <w:style w:type="paragraph" w:customStyle="1" w:styleId="62">
    <w:name w:val="B3"/>
    <w:basedOn w:val="30"/>
    <w:link w:val="91"/>
    <w:qFormat/>
    <w:uiPriority w:val="0"/>
    <w:pPr>
      <w:spacing w:after="180"/>
      <w:jc w:val="left"/>
    </w:pPr>
    <w:rPr>
      <w:lang w:eastAsia="en-US"/>
    </w:rPr>
  </w:style>
  <w:style w:type="paragraph" w:customStyle="1" w:styleId="63">
    <w:name w:val="B4"/>
    <w:basedOn w:val="31"/>
    <w:link w:val="12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正文文本 字符"/>
    <w:link w:val="14"/>
    <w:qFormat/>
    <w:uiPriority w:val="0"/>
    <w:rPr>
      <w:rFonts w:ascii="Arial" w:hAnsi="Arial"/>
      <w:lang w:val="en-GB"/>
    </w:rPr>
  </w:style>
  <w:style w:type="paragraph" w:customStyle="1" w:styleId="66">
    <w:name w:val="B5"/>
    <w:basedOn w:val="32"/>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116"/>
    <w:qFormat/>
    <w:uiPriority w:val="0"/>
    <w:pPr>
      <w:keepNext/>
      <w:keepLines/>
      <w:spacing w:after="0"/>
      <w:jc w:val="left"/>
    </w:pPr>
    <w:rPr>
      <w:sz w:val="18"/>
      <w:lang w:eastAsia="en-US"/>
    </w:rPr>
  </w:style>
  <w:style w:type="paragraph" w:customStyle="1" w:styleId="70">
    <w:name w:val="TAC"/>
    <w:basedOn w:val="69"/>
    <w:link w:val="102"/>
    <w:qFormat/>
    <w:uiPriority w:val="0"/>
    <w:pPr>
      <w:jc w:val="center"/>
    </w:pPr>
  </w:style>
  <w:style w:type="paragraph" w:customStyle="1" w:styleId="71">
    <w:name w:val="TAH"/>
    <w:basedOn w:val="70"/>
    <w:link w:val="103"/>
    <w:qFormat/>
    <w:uiPriority w:val="0"/>
    <w:rPr>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7"/>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character" w:customStyle="1" w:styleId="89">
    <w:name w:val="B1 Char"/>
    <w:link w:val="60"/>
    <w:qFormat/>
    <w:uiPriority w:val="0"/>
    <w:rPr>
      <w:rFonts w:ascii="Arial" w:hAnsi="Arial"/>
      <w:lang w:val="en-GB" w:eastAsia="en-US"/>
    </w:rPr>
  </w:style>
  <w:style w:type="character" w:customStyle="1" w:styleId="90">
    <w:name w:val="B2 Char"/>
    <w:link w:val="61"/>
    <w:qFormat/>
    <w:uiPriority w:val="0"/>
    <w:rPr>
      <w:rFonts w:ascii="Arial" w:hAnsi="Arial"/>
      <w:lang w:val="en-GB" w:eastAsia="en-US"/>
    </w:rPr>
  </w:style>
  <w:style w:type="character" w:customStyle="1" w:styleId="91">
    <w:name w:val="B3 Char"/>
    <w:link w:val="62"/>
    <w:qFormat/>
    <w:uiPriority w:val="0"/>
    <w:rPr>
      <w:rFonts w:ascii="Arial" w:hAnsi="Arial"/>
      <w:lang w:val="en-GB" w:eastAsia="en-US"/>
    </w:rPr>
  </w:style>
  <w:style w:type="paragraph" w:customStyle="1" w:styleId="92">
    <w:name w:val="NO"/>
    <w:basedOn w:val="1"/>
    <w:link w:val="93"/>
    <w:qFormat/>
    <w:uiPriority w:val="0"/>
    <w:pPr>
      <w:keepLines/>
      <w:spacing w:after="180"/>
      <w:ind w:left="1135" w:hanging="851"/>
      <w:jc w:val="left"/>
    </w:pPr>
    <w:rPr>
      <w:rFonts w:ascii="Times New Roman" w:hAnsi="Times New Roman" w:eastAsia="Malgun Gothic"/>
      <w:lang w:eastAsia="ko-KR"/>
    </w:rPr>
  </w:style>
  <w:style w:type="character" w:customStyle="1" w:styleId="93">
    <w:name w:val="NO Char"/>
    <w:link w:val="92"/>
    <w:qFormat/>
    <w:uiPriority w:val="0"/>
    <w:rPr>
      <w:rFonts w:ascii="Times New Roman" w:hAnsi="Times New Roman" w:eastAsia="Malgun Gothic"/>
      <w:lang w:val="en-GB" w:eastAsia="ko-KR"/>
    </w:rPr>
  </w:style>
  <w:style w:type="character" w:customStyle="1" w:styleId="94">
    <w:name w:val="题注 字符"/>
    <w:link w:val="15"/>
    <w:qFormat/>
    <w:uiPriority w:val="0"/>
    <w:rPr>
      <w:rFonts w:ascii="Arial" w:hAnsi="Arial"/>
      <w:b/>
      <w:bCs/>
      <w:lang w:val="en-GB" w:eastAsia="zh-CN"/>
    </w:rPr>
  </w:style>
  <w:style w:type="paragraph" w:customStyle="1" w:styleId="95">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6">
    <w:name w:val="B1 Zchn"/>
    <w:qFormat/>
    <w:uiPriority w:val="0"/>
    <w:rPr>
      <w:rFonts w:ascii="Arial" w:hAnsi="Arial" w:eastAsia="MS Mincho" w:cs="Arial"/>
      <w:color w:val="0000FF"/>
      <w:kern w:val="2"/>
      <w:lang w:val="en-GB" w:eastAsia="en-US" w:bidi="ar-SA"/>
    </w:rPr>
  </w:style>
  <w:style w:type="paragraph" w:customStyle="1" w:styleId="97">
    <w:name w:val="Revision"/>
    <w:hidden/>
    <w:semiHidden/>
    <w:qFormat/>
    <w:uiPriority w:val="99"/>
    <w:rPr>
      <w:rFonts w:ascii="Arial" w:hAnsi="Arial" w:eastAsia="SimSun" w:cs="Times New Roman"/>
      <w:lang w:val="en-GB" w:eastAsia="zh-CN" w:bidi="ar-SA"/>
    </w:rPr>
  </w:style>
  <w:style w:type="paragraph" w:styleId="98">
    <w:name w:val="List Paragraph"/>
    <w:basedOn w:val="1"/>
    <w:link w:val="105"/>
    <w:qFormat/>
    <w:uiPriority w:val="34"/>
    <w:pPr>
      <w:ind w:left="720"/>
    </w:pPr>
  </w:style>
  <w:style w:type="paragraph" w:customStyle="1" w:styleId="99">
    <w:name w:val="Doc-text2"/>
    <w:basedOn w:val="1"/>
    <w:link w:val="10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H Char"/>
    <w:link w:val="74"/>
    <w:qFormat/>
    <w:uiPriority w:val="0"/>
    <w:rPr>
      <w:rFonts w:ascii="Arial" w:hAnsi="Arial"/>
      <w:b/>
      <w:lang w:val="en-GB"/>
    </w:rPr>
  </w:style>
  <w:style w:type="character" w:customStyle="1" w:styleId="102">
    <w:name w:val="TAC Char"/>
    <w:link w:val="70"/>
    <w:qFormat/>
    <w:uiPriority w:val="0"/>
    <w:rPr>
      <w:rFonts w:ascii="Arial" w:hAnsi="Arial"/>
      <w:sz w:val="18"/>
      <w:lang w:val="en-GB"/>
    </w:rPr>
  </w:style>
  <w:style w:type="character" w:customStyle="1" w:styleId="103">
    <w:name w:val="TAH Car"/>
    <w:link w:val="71"/>
    <w:qFormat/>
    <w:uiPriority w:val="0"/>
    <w:rPr>
      <w:rFonts w:ascii="Arial" w:hAnsi="Arial"/>
      <w:b/>
      <w:sz w:val="18"/>
      <w:lang w:val="en-GB"/>
    </w:rPr>
  </w:style>
  <w:style w:type="paragraph" w:customStyle="1" w:styleId="104">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5">
    <w:name w:val="列表段落 字符"/>
    <w:link w:val="98"/>
    <w:qFormat/>
    <w:locked/>
    <w:uiPriority w:val="34"/>
    <w:rPr>
      <w:rFonts w:ascii="Arial" w:hAnsi="Arial"/>
      <w:lang w:val="en-GB" w:eastAsia="zh-CN"/>
    </w:rPr>
  </w:style>
  <w:style w:type="character" w:customStyle="1" w:styleId="106">
    <w:name w:val="B1 Char1"/>
    <w:qFormat/>
    <w:uiPriority w:val="0"/>
    <w:rPr>
      <w:lang w:val="en-GB" w:eastAsia="en-US" w:bidi="ar-SA"/>
    </w:rPr>
  </w:style>
  <w:style w:type="character" w:customStyle="1" w:styleId="107">
    <w:name w:val="TF Char"/>
    <w:link w:val="75"/>
    <w:qFormat/>
    <w:uiPriority w:val="0"/>
    <w:rPr>
      <w:rFonts w:ascii="Arial" w:hAnsi="Arial"/>
      <w:b/>
      <w:lang w:val="en-GB"/>
    </w:rPr>
  </w:style>
  <w:style w:type="paragraph" w:customStyle="1" w:styleId="108">
    <w:name w:val="LGTdoc_본문"/>
    <w:basedOn w:val="1"/>
    <w:link w:val="109"/>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9">
    <w:name w:val="LGTdoc_본문 Char"/>
    <w:link w:val="108"/>
    <w:qFormat/>
    <w:uiPriority w:val="0"/>
    <w:rPr>
      <w:rFonts w:ascii="Times New Roman" w:hAnsi="Times New Roman" w:eastAsia="Batang"/>
      <w:kern w:val="2"/>
      <w:sz w:val="22"/>
      <w:szCs w:val="24"/>
      <w:lang w:val="en-GB" w:eastAsia="ko-KR"/>
    </w:rPr>
  </w:style>
  <w:style w:type="character" w:customStyle="1" w:styleId="110">
    <w:name w:val="B3 Char2"/>
    <w:qFormat/>
    <w:uiPriority w:val="0"/>
    <w:rPr>
      <w:rFonts w:eastAsia="Times New Roman"/>
      <w:lang w:eastAsia="ja-JP"/>
    </w:rPr>
  </w:style>
  <w:style w:type="character" w:customStyle="1" w:styleId="111">
    <w:name w:val="批注文字 字符"/>
    <w:link w:val="17"/>
    <w:qFormat/>
    <w:uiPriority w:val="99"/>
    <w:rPr>
      <w:rFonts w:ascii="Arial" w:hAnsi="Arial"/>
      <w:lang w:val="en-GB" w:eastAsia="zh-CN"/>
    </w:rPr>
  </w:style>
  <w:style w:type="paragraph" w:customStyle="1" w:styleId="112">
    <w:name w:val="CR Cover Page"/>
    <w:link w:val="113"/>
    <w:qFormat/>
    <w:uiPriority w:val="0"/>
    <w:pPr>
      <w:spacing w:after="120"/>
    </w:pPr>
    <w:rPr>
      <w:rFonts w:ascii="Arial" w:hAnsi="Arial" w:eastAsia="SimSun" w:cs="Times New Roman"/>
      <w:lang w:val="en-GB" w:eastAsia="en-US" w:bidi="ar-SA"/>
    </w:rPr>
  </w:style>
  <w:style w:type="character" w:customStyle="1" w:styleId="113">
    <w:name w:val="CR Cover Page Zchn"/>
    <w:link w:val="112"/>
    <w:qFormat/>
    <w:uiPriority w:val="0"/>
    <w:rPr>
      <w:rFonts w:ascii="Arial" w:hAnsi="Arial" w:eastAsia="SimSun"/>
      <w:lang w:val="en-GB"/>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5">
    <w:name w:val="PL Char"/>
    <w:link w:val="114"/>
    <w:qFormat/>
    <w:uiPriority w:val="0"/>
    <w:rPr>
      <w:rFonts w:ascii="Courier New" w:hAnsi="Courier New"/>
      <w:sz w:val="16"/>
      <w:shd w:val="clear" w:color="auto" w:fill="E6E6E6"/>
      <w:lang w:val="en-GB" w:eastAsia="en-GB"/>
    </w:rPr>
  </w:style>
  <w:style w:type="character" w:customStyle="1" w:styleId="116">
    <w:name w:val="TAL Car"/>
    <w:link w:val="69"/>
    <w:qFormat/>
    <w:uiPriority w:val="0"/>
    <w:rPr>
      <w:rFonts w:ascii="Arial" w:hAnsi="Arial"/>
      <w:sz w:val="18"/>
      <w:lang w:val="en-GB"/>
    </w:rPr>
  </w:style>
  <w:style w:type="paragraph" w:customStyle="1" w:styleId="117">
    <w:name w:val="Agreement"/>
    <w:basedOn w:val="1"/>
    <w:next w:val="99"/>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8">
    <w:name w:val="EmailDiscussion Char"/>
    <w:link w:val="119"/>
    <w:qFormat/>
    <w:locked/>
    <w:uiPriority w:val="0"/>
    <w:rPr>
      <w:rFonts w:ascii="Arial" w:hAnsi="Arial" w:eastAsia="MS Mincho" w:cs="Arial"/>
      <w:b/>
      <w:szCs w:val="24"/>
      <w:lang w:eastAsia="en-US"/>
    </w:rPr>
  </w:style>
  <w:style w:type="paragraph" w:customStyle="1" w:styleId="119">
    <w:name w:val="EmailDiscussion"/>
    <w:basedOn w:val="1"/>
    <w:next w:val="120"/>
    <w:link w:val="118"/>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0">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1">
    <w:name w:val="apple-tab-span"/>
    <w:basedOn w:val="11"/>
    <w:qFormat/>
    <w:uiPriority w:val="0"/>
  </w:style>
  <w:style w:type="paragraph" w:customStyle="1" w:styleId="122">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3">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4">
    <w:name w:val="标题 2 字符"/>
    <w:basedOn w:val="11"/>
    <w:link w:val="3"/>
    <w:qFormat/>
    <w:uiPriority w:val="0"/>
    <w:rPr>
      <w:rFonts w:ascii="Arial" w:hAnsi="Arial" w:cs="Arial"/>
      <w:sz w:val="32"/>
      <w:szCs w:val="32"/>
      <w:lang w:val="en-GB"/>
    </w:rPr>
  </w:style>
  <w:style w:type="character" w:customStyle="1" w:styleId="125">
    <w:name w:val="high-light"/>
    <w:basedOn w:val="11"/>
    <w:qFormat/>
    <w:uiPriority w:val="0"/>
  </w:style>
  <w:style w:type="character" w:customStyle="1" w:styleId="126">
    <w:name w:val="B2 Car"/>
    <w:basedOn w:val="11"/>
    <w:qFormat/>
    <w:uiPriority w:val="0"/>
  </w:style>
  <w:style w:type="character" w:customStyle="1" w:styleId="127">
    <w:name w:val="NO Zchn"/>
    <w:qFormat/>
    <w:uiPriority w:val="0"/>
    <w:rPr>
      <w:rFonts w:ascii="Times New Roman" w:hAnsi="Times New Roman" w:eastAsia="SimSun"/>
      <w:lang w:val="en-GB" w:eastAsia="ja-JP"/>
    </w:rPr>
  </w:style>
  <w:style w:type="character" w:customStyle="1" w:styleId="128">
    <w:name w:val="B4 Char"/>
    <w:link w:val="63"/>
    <w:qFormat/>
    <w:locked/>
    <w:uiPriority w:val="0"/>
    <w:rPr>
      <w:rFonts w:ascii="Arial" w:hAnsi="Arial"/>
      <w:lang w:val="en-GB" w:eastAsia="en-US"/>
    </w:rPr>
  </w:style>
  <w:style w:type="character" w:customStyle="1" w:styleId="129">
    <w:name w:val="CR Cover Page Char"/>
    <w:qFormat/>
    <w:uiPriority w:val="0"/>
    <w:rPr>
      <w:rFonts w:ascii="Arial" w:hAnsi="Arial"/>
      <w:lang w:val="en-GB" w:eastAsia="en-US" w:bidi="ar-SA"/>
    </w:rPr>
  </w:style>
  <w:style w:type="character" w:customStyle="1" w:styleId="130">
    <w:name w:val="标题 3 字符"/>
    <w:link w:val="4"/>
    <w:qFormat/>
    <w:uiPriority w:val="0"/>
    <w:rPr>
      <w:rFonts w:ascii="Arial" w:hAnsi="Arial" w:cs="Arial"/>
      <w:sz w:val="28"/>
      <w:szCs w:val="28"/>
      <w:lang w:val="en-GB"/>
    </w:rPr>
  </w:style>
  <w:style w:type="character" w:customStyle="1" w:styleId="131">
    <w:name w:val="ui-provider"/>
    <w:basedOn w:val="11"/>
    <w:qFormat/>
    <w:uiPriority w:val="0"/>
  </w:style>
  <w:style w:type="paragraph" w:customStyle="1" w:styleId="132">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3">
    <w:name w:val="Doc-title"/>
    <w:basedOn w:val="1"/>
    <w:next w:val="99"/>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54B5C809-48AD-4AC1-A8D3-E11BE8807334}">
  <ds:schemaRefs/>
</ds:datastoreItem>
</file>

<file path=customXml/itemProps4.xml><?xml version="1.0" encoding="utf-8"?>
<ds:datastoreItem xmlns:ds="http://schemas.openxmlformats.org/officeDocument/2006/customXml" ds:itemID="{FD775F1D-F534-4A5E-A862-A594C6A0FD9F}">
  <ds:schemaRefs/>
</ds:datastoreItem>
</file>

<file path=customXml/itemProps5.xml><?xml version="1.0" encoding="utf-8"?>
<ds:datastoreItem xmlns:ds="http://schemas.openxmlformats.org/officeDocument/2006/customXml" ds:itemID="{F2E6D74F-0206-4B1F-8E31-1DEEC2C0A8D0}">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9</Pages>
  <Words>3347</Words>
  <Characters>18439</Characters>
  <Lines>153</Lines>
  <Paragraphs>43</Paragraphs>
  <TotalTime>3</TotalTime>
  <ScaleCrop>false</ScaleCrop>
  <LinksUpToDate>false</LinksUpToDate>
  <CharactersWithSpaces>21743</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2025-02-06T11:35:45Z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1033-12.2.0.19805</vt:lpwstr>
  </property>
  <property fmtid="{D5CDD505-2E9C-101B-9397-08002B2CF9AE}" pid="28" name="ICV">
    <vt:lpwstr>14C77D25E4874C4E800DB4E30F1AF8D9_13</vt:lpwstr>
  </property>
</Properties>
</file>